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B9446" w14:textId="77777777" w:rsidR="00003C7D" w:rsidRDefault="00FD41A0" w:rsidP="00FD41A0">
      <w:pPr>
        <w:rPr>
          <w:rFonts w:ascii="Calibri" w:hAnsi="Calibri"/>
        </w:rPr>
      </w:pPr>
      <w:r w:rsidRPr="006A0D0C">
        <w:rPr>
          <w:rFonts w:ascii="Calibri" w:eastAsia="Times New Roman" w:hAnsi="Calibri" w:cs="Calibri"/>
          <w:b/>
          <w:noProof/>
          <w:sz w:val="96"/>
          <w:szCs w:val="96"/>
          <w:lang w:eastAsia="en-GB"/>
        </w:rPr>
        <mc:AlternateContent>
          <mc:Choice Requires="wps">
            <w:drawing>
              <wp:anchor distT="0" distB="0" distL="114300" distR="114300" simplePos="0" relativeHeight="251661312" behindDoc="1" locked="0" layoutInCell="1" allowOverlap="1" wp14:anchorId="1B68BC91" wp14:editId="1C16B668">
                <wp:simplePos x="0" y="0"/>
                <wp:positionH relativeFrom="column">
                  <wp:posOffset>-188595</wp:posOffset>
                </wp:positionH>
                <wp:positionV relativeFrom="paragraph">
                  <wp:posOffset>-318770</wp:posOffset>
                </wp:positionV>
                <wp:extent cx="6210300" cy="691515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6915150"/>
                        </a:xfrm>
                        <a:prstGeom prst="rect">
                          <a:avLst/>
                        </a:prstGeom>
                        <a:solidFill>
                          <a:srgbClr val="FFFFFF"/>
                        </a:solidFill>
                        <a:ln w="9525">
                          <a:noFill/>
                          <a:miter lim="800000"/>
                          <a:headEnd/>
                          <a:tailEnd/>
                        </a:ln>
                      </wps:spPr>
                      <wps:txbx>
                        <w:txbxContent>
                          <w:p w14:paraId="672A6659" w14:textId="77777777" w:rsidR="00940EAA" w:rsidRDefault="00940EAA" w:rsidP="00500236">
                            <w:pPr>
                              <w:jc w:val="center"/>
                              <w:rPr>
                                <w:sz w:val="36"/>
                                <w:szCs w:val="36"/>
                              </w:rPr>
                            </w:pPr>
                          </w:p>
                          <w:p w14:paraId="0A37501D" w14:textId="77777777" w:rsidR="00F95AC4" w:rsidRDefault="00F95AC4" w:rsidP="00500236">
                            <w:pPr>
                              <w:jc w:val="center"/>
                              <w:rPr>
                                <w:sz w:val="36"/>
                                <w:szCs w:val="36"/>
                              </w:rPr>
                            </w:pPr>
                            <w:r>
                              <w:rPr>
                                <w:noProof/>
                                <w:lang w:eastAsia="en-GB"/>
                              </w:rPr>
                              <w:drawing>
                                <wp:inline distT="0" distB="0" distL="0" distR="0" wp14:anchorId="0836570A" wp14:editId="27B5CFAF">
                                  <wp:extent cx="3876675" cy="1476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83342" cy="1478914"/>
                                          </a:xfrm>
                                          <a:prstGeom prst="rect">
                                            <a:avLst/>
                                          </a:prstGeom>
                                        </pic:spPr>
                                      </pic:pic>
                                    </a:graphicData>
                                  </a:graphic>
                                </wp:inline>
                              </w:drawing>
                            </w:r>
                          </w:p>
                          <w:p w14:paraId="68AC75CC" w14:textId="77777777" w:rsidR="001E3316" w:rsidRDefault="001E3316" w:rsidP="00500236">
                            <w:pPr>
                              <w:jc w:val="center"/>
                              <w:rPr>
                                <w:sz w:val="36"/>
                                <w:szCs w:val="36"/>
                              </w:rPr>
                            </w:pPr>
                            <w:r>
                              <w:rPr>
                                <w:sz w:val="36"/>
                                <w:szCs w:val="36"/>
                              </w:rPr>
                              <w:t>Admissions Policy</w:t>
                            </w:r>
                          </w:p>
                          <w:p w14:paraId="5DAB6C7B" w14:textId="77777777" w:rsidR="00940EAA" w:rsidRDefault="00940EAA" w:rsidP="00500236">
                            <w:pPr>
                              <w:jc w:val="center"/>
                            </w:pPr>
                          </w:p>
                          <w:p w14:paraId="02EB378F" w14:textId="77777777" w:rsidR="001E3316" w:rsidRDefault="001E3316" w:rsidP="0050023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8BC91" id="_x0000_t202" coordsize="21600,21600" o:spt="202" path="m,l,21600r21600,l21600,xe">
                <v:stroke joinstyle="miter"/>
                <v:path gradientshapeok="t" o:connecttype="rect"/>
              </v:shapetype>
              <v:shape id="Text Box 59" o:spid="_x0000_s1026" type="#_x0000_t202" style="position:absolute;margin-left:-14.85pt;margin-top:-25.1pt;width:489pt;height:5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" stroked="f">
                <v:textbox>
                  <w:txbxContent>
                    <w:p w14:paraId="672A6659" w14:textId="77777777" w:rsidR="00940EAA" w:rsidRDefault="00940EAA" w:rsidP="00500236">
                      <w:pPr>
                        <w:jc w:val="center"/>
                        <w:rPr>
                          <w:sz w:val="36"/>
                          <w:szCs w:val="36"/>
                        </w:rPr>
                      </w:pPr>
                    </w:p>
                    <w:p w14:paraId="0A37501D" w14:textId="77777777" w:rsidR="00F95AC4" w:rsidRDefault="00F95AC4" w:rsidP="00500236">
                      <w:pPr>
                        <w:jc w:val="center"/>
                        <w:rPr>
                          <w:sz w:val="36"/>
                          <w:szCs w:val="36"/>
                        </w:rPr>
                      </w:pPr>
                      <w:r>
                        <w:rPr>
                          <w:noProof/>
                          <w:lang w:eastAsia="en-GB"/>
                        </w:rPr>
                        <w:drawing>
                          <wp:inline distT="0" distB="0" distL="0" distR="0" wp14:anchorId="0836570A" wp14:editId="27B5CFAF">
                            <wp:extent cx="3876675" cy="1476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83342" cy="1478914"/>
                                    </a:xfrm>
                                    <a:prstGeom prst="rect">
                                      <a:avLst/>
                                    </a:prstGeom>
                                  </pic:spPr>
                                </pic:pic>
                              </a:graphicData>
                            </a:graphic>
                          </wp:inline>
                        </w:drawing>
                      </w:r>
                    </w:p>
                    <w:p w14:paraId="68AC75CC" w14:textId="77777777" w:rsidR="001E3316" w:rsidRDefault="001E3316" w:rsidP="00500236">
                      <w:pPr>
                        <w:jc w:val="center"/>
                        <w:rPr>
                          <w:sz w:val="36"/>
                          <w:szCs w:val="36"/>
                        </w:rPr>
                      </w:pPr>
                      <w:r>
                        <w:rPr>
                          <w:sz w:val="36"/>
                          <w:szCs w:val="36"/>
                        </w:rPr>
                        <w:t>Admissions Policy</w:t>
                      </w:r>
                    </w:p>
                    <w:p w14:paraId="5DAB6C7B" w14:textId="77777777" w:rsidR="00940EAA" w:rsidRDefault="00940EAA" w:rsidP="00500236">
                      <w:pPr>
                        <w:jc w:val="center"/>
                      </w:pPr>
                    </w:p>
                    <w:p w14:paraId="02EB378F" w14:textId="77777777" w:rsidR="001E3316" w:rsidRDefault="001E3316" w:rsidP="00500236">
                      <w:pPr>
                        <w:jc w:val="center"/>
                      </w:pPr>
                    </w:p>
                  </w:txbxContent>
                </v:textbox>
              </v:shape>
            </w:pict>
          </mc:Fallback>
        </mc:AlternateContent>
      </w:r>
    </w:p>
    <w:p w14:paraId="0D0B940D" w14:textId="77777777" w:rsidR="00003C7D" w:rsidRDefault="00003C7D" w:rsidP="00003C7D">
      <w:pPr>
        <w:pStyle w:val="Heading1"/>
        <w:keepLines w:val="0"/>
        <w:spacing w:before="0" w:after="0"/>
        <w:rPr>
          <w:rFonts w:ascii="Calibri" w:hAnsi="Calibri"/>
          <w:kern w:val="0"/>
          <w:szCs w:val="22"/>
          <w:lang w:val="en-GB"/>
        </w:rPr>
      </w:pPr>
    </w:p>
    <w:p w14:paraId="0E27B00A" w14:textId="77777777" w:rsidR="00FD41A0" w:rsidRDefault="00FD41A0" w:rsidP="00003C7D">
      <w:pPr>
        <w:pStyle w:val="Heading1"/>
        <w:keepLines w:val="0"/>
        <w:spacing w:before="0" w:after="0"/>
        <w:rPr>
          <w:rFonts w:ascii="Calibri" w:hAnsi="Calibri"/>
          <w:kern w:val="0"/>
          <w:szCs w:val="22"/>
          <w:lang w:val="en-GB"/>
        </w:rPr>
      </w:pPr>
    </w:p>
    <w:p w14:paraId="60061E4C" w14:textId="77777777" w:rsidR="00FD41A0" w:rsidRDefault="00FD41A0" w:rsidP="00003C7D">
      <w:pPr>
        <w:pStyle w:val="Heading1"/>
        <w:keepLines w:val="0"/>
        <w:spacing w:before="0" w:after="0"/>
        <w:rPr>
          <w:rFonts w:ascii="Calibri" w:hAnsi="Calibri"/>
          <w:kern w:val="0"/>
          <w:szCs w:val="22"/>
          <w:lang w:val="en-GB"/>
        </w:rPr>
      </w:pPr>
    </w:p>
    <w:p w14:paraId="44EAFD9C" w14:textId="77777777" w:rsidR="00FD41A0" w:rsidRDefault="00FD41A0" w:rsidP="00003C7D">
      <w:pPr>
        <w:pStyle w:val="Heading1"/>
        <w:keepLines w:val="0"/>
        <w:spacing w:before="0" w:after="0"/>
        <w:rPr>
          <w:rFonts w:ascii="Calibri" w:hAnsi="Calibri"/>
          <w:kern w:val="0"/>
          <w:szCs w:val="22"/>
          <w:lang w:val="en-GB"/>
        </w:rPr>
      </w:pPr>
    </w:p>
    <w:p w14:paraId="4B94D5A5" w14:textId="77777777" w:rsidR="00FD41A0" w:rsidRDefault="00FD41A0" w:rsidP="00003C7D">
      <w:pPr>
        <w:pStyle w:val="Heading1"/>
        <w:keepLines w:val="0"/>
        <w:spacing w:before="0" w:after="0"/>
        <w:rPr>
          <w:rFonts w:ascii="Calibri" w:hAnsi="Calibri"/>
          <w:kern w:val="0"/>
          <w:szCs w:val="22"/>
          <w:lang w:val="en-GB"/>
        </w:rPr>
      </w:pPr>
    </w:p>
    <w:p w14:paraId="3DEEC669" w14:textId="77777777" w:rsidR="00FD41A0" w:rsidRDefault="00FD41A0" w:rsidP="00003C7D">
      <w:pPr>
        <w:pStyle w:val="Heading1"/>
        <w:keepLines w:val="0"/>
        <w:spacing w:before="0" w:after="0"/>
        <w:rPr>
          <w:rFonts w:ascii="Calibri" w:hAnsi="Calibri"/>
          <w:kern w:val="0"/>
          <w:szCs w:val="22"/>
          <w:lang w:val="en-GB"/>
        </w:rPr>
      </w:pPr>
    </w:p>
    <w:p w14:paraId="3656B9AB" w14:textId="77777777" w:rsidR="00FD41A0" w:rsidRDefault="00FD41A0" w:rsidP="00003C7D">
      <w:pPr>
        <w:pStyle w:val="Heading1"/>
        <w:keepLines w:val="0"/>
        <w:spacing w:before="0" w:after="0"/>
        <w:rPr>
          <w:rFonts w:ascii="Calibri" w:hAnsi="Calibri"/>
          <w:kern w:val="0"/>
          <w:szCs w:val="22"/>
          <w:lang w:val="en-GB"/>
        </w:rPr>
      </w:pPr>
    </w:p>
    <w:p w14:paraId="45FB0818" w14:textId="77777777" w:rsidR="00F95AC4" w:rsidRDefault="00F95AC4" w:rsidP="00003C7D">
      <w:pPr>
        <w:pStyle w:val="Heading1"/>
        <w:keepLines w:val="0"/>
        <w:spacing w:before="0" w:after="0"/>
        <w:rPr>
          <w:rFonts w:ascii="Calibri" w:hAnsi="Calibri"/>
          <w:kern w:val="0"/>
          <w:szCs w:val="22"/>
        </w:rPr>
      </w:pPr>
    </w:p>
    <w:p w14:paraId="049F31CB" w14:textId="77777777" w:rsidR="00F95AC4" w:rsidRDefault="00F95AC4" w:rsidP="00003C7D">
      <w:pPr>
        <w:pStyle w:val="Heading1"/>
        <w:keepLines w:val="0"/>
        <w:spacing w:before="0" w:after="0"/>
        <w:rPr>
          <w:rFonts w:ascii="Calibri" w:hAnsi="Calibri"/>
          <w:kern w:val="0"/>
          <w:szCs w:val="22"/>
        </w:rPr>
      </w:pPr>
    </w:p>
    <w:p w14:paraId="53128261" w14:textId="77777777" w:rsidR="00F95AC4" w:rsidRDefault="00F95AC4" w:rsidP="00003C7D">
      <w:pPr>
        <w:pStyle w:val="Heading1"/>
        <w:keepLines w:val="0"/>
        <w:spacing w:before="0" w:after="0"/>
        <w:rPr>
          <w:rFonts w:ascii="Calibri" w:hAnsi="Calibri"/>
          <w:kern w:val="0"/>
          <w:szCs w:val="22"/>
        </w:rPr>
      </w:pPr>
    </w:p>
    <w:p w14:paraId="62486C05" w14:textId="77777777" w:rsidR="00F95AC4" w:rsidRDefault="00F95AC4" w:rsidP="00003C7D">
      <w:pPr>
        <w:pStyle w:val="Heading1"/>
        <w:keepLines w:val="0"/>
        <w:spacing w:before="0" w:after="0"/>
        <w:rPr>
          <w:rFonts w:ascii="Calibri" w:hAnsi="Calibri"/>
          <w:kern w:val="0"/>
          <w:szCs w:val="22"/>
        </w:rPr>
      </w:pPr>
    </w:p>
    <w:p w14:paraId="4101652C" w14:textId="77777777" w:rsidR="00F95AC4" w:rsidRDefault="00F95AC4" w:rsidP="00003C7D">
      <w:pPr>
        <w:pStyle w:val="Heading1"/>
        <w:keepLines w:val="0"/>
        <w:spacing w:before="0" w:after="0"/>
        <w:rPr>
          <w:rFonts w:ascii="Calibri" w:hAnsi="Calibri"/>
          <w:kern w:val="0"/>
          <w:szCs w:val="22"/>
        </w:rPr>
      </w:pPr>
    </w:p>
    <w:p w14:paraId="25FCA464" w14:textId="77777777" w:rsidR="00196295" w:rsidRDefault="00196295" w:rsidP="00196295">
      <w:pPr>
        <w:rPr>
          <w:lang w:val="x-none" w:eastAsia="x-none"/>
        </w:rPr>
      </w:pPr>
    </w:p>
    <w:p w14:paraId="48177FCE" w14:textId="77777777" w:rsidR="00196295" w:rsidRDefault="00196295" w:rsidP="00196295">
      <w:pPr>
        <w:rPr>
          <w:lang w:val="x-none" w:eastAsia="x-none"/>
        </w:rPr>
      </w:pPr>
    </w:p>
    <w:p w14:paraId="2B9CACE0" w14:textId="77777777" w:rsidR="00196295" w:rsidRDefault="00196295" w:rsidP="00196295">
      <w:pPr>
        <w:rPr>
          <w:lang w:val="x-none" w:eastAsia="x-none"/>
        </w:rPr>
      </w:pPr>
    </w:p>
    <w:p w14:paraId="14972C4D" w14:textId="77777777" w:rsidR="00196295" w:rsidRDefault="00196295" w:rsidP="00003C7D">
      <w:pPr>
        <w:rPr>
          <w:rFonts w:ascii="Calibri" w:hAnsi="Calibri"/>
          <w:b/>
        </w:rPr>
      </w:pPr>
    </w:p>
    <w:p w14:paraId="30164B61" w14:textId="0BCB62BA" w:rsidR="00003C7D" w:rsidRPr="00637003" w:rsidRDefault="00003C7D" w:rsidP="00003C7D">
      <w:pPr>
        <w:rPr>
          <w:rFonts w:ascii="Calibri" w:hAnsi="Calibri"/>
          <w:b/>
        </w:rPr>
      </w:pPr>
      <w:r>
        <w:rPr>
          <w:rFonts w:ascii="Calibri" w:hAnsi="Calibri"/>
          <w:b/>
        </w:rPr>
        <w:t>Admissions Policy</w:t>
      </w:r>
    </w:p>
    <w:p w14:paraId="1299C43A" w14:textId="77777777" w:rsidR="00003C7D" w:rsidRPr="00637003" w:rsidRDefault="00003C7D" w:rsidP="00003C7D">
      <w:pPr>
        <w:pStyle w:val="Heading1"/>
        <w:keepLines w:val="0"/>
        <w:spacing w:before="0" w:after="0"/>
        <w:rPr>
          <w:rFonts w:ascii="Calibri" w:hAnsi="Calibri"/>
          <w:b w:val="0"/>
          <w:kern w:val="0"/>
          <w:szCs w:val="22"/>
        </w:rPr>
      </w:pPr>
    </w:p>
    <w:p w14:paraId="71F8C468" w14:textId="77777777" w:rsidR="00003C7D" w:rsidRDefault="00003C7D" w:rsidP="00003C7D">
      <w:pPr>
        <w:numPr>
          <w:ilvl w:val="0"/>
          <w:numId w:val="13"/>
        </w:numPr>
        <w:spacing w:after="0" w:line="240" w:lineRule="auto"/>
        <w:rPr>
          <w:rFonts w:ascii="Calibri" w:hAnsi="Calibri"/>
          <w:lang w:val="fr-FR"/>
        </w:rPr>
      </w:pPr>
      <w:r w:rsidRPr="005E32E2">
        <w:rPr>
          <w:rFonts w:ascii="Calibri" w:hAnsi="Calibri"/>
          <w:lang w:val="fr-FR"/>
        </w:rPr>
        <w:t xml:space="preserve">Introduction </w:t>
      </w:r>
      <w:r w:rsidRPr="005E32E2">
        <w:rPr>
          <w:rFonts w:ascii="Calibri" w:hAnsi="Calibri"/>
          <w:lang w:val="fr-FR"/>
        </w:rPr>
        <w:tab/>
      </w:r>
      <w:r w:rsidRPr="005E32E2">
        <w:rPr>
          <w:rFonts w:ascii="Calibri" w:hAnsi="Calibri"/>
          <w:lang w:val="fr-FR"/>
        </w:rPr>
        <w:tab/>
      </w:r>
      <w:r w:rsidRPr="005E32E2">
        <w:rPr>
          <w:rFonts w:ascii="Calibri" w:hAnsi="Calibri"/>
          <w:lang w:val="fr-FR"/>
        </w:rPr>
        <w:tab/>
      </w:r>
      <w:r w:rsidRPr="005E32E2">
        <w:rPr>
          <w:rFonts w:ascii="Calibri" w:hAnsi="Calibri"/>
          <w:lang w:val="fr-FR"/>
        </w:rPr>
        <w:tab/>
      </w:r>
      <w:r w:rsidRPr="005E32E2">
        <w:rPr>
          <w:rFonts w:ascii="Calibri" w:hAnsi="Calibri"/>
          <w:lang w:val="fr-FR"/>
        </w:rPr>
        <w:tab/>
      </w:r>
      <w:r w:rsidRPr="005E32E2">
        <w:rPr>
          <w:rFonts w:ascii="Calibri" w:hAnsi="Calibri"/>
          <w:lang w:val="fr-FR"/>
        </w:rPr>
        <w:tab/>
      </w:r>
      <w:r w:rsidRPr="005E32E2">
        <w:rPr>
          <w:rFonts w:ascii="Calibri" w:hAnsi="Calibri"/>
          <w:lang w:val="fr-FR"/>
        </w:rPr>
        <w:tab/>
      </w:r>
      <w:r w:rsidRPr="005E32E2">
        <w:rPr>
          <w:rFonts w:ascii="Calibri" w:hAnsi="Calibri"/>
          <w:lang w:val="fr-FR"/>
        </w:rPr>
        <w:tab/>
      </w:r>
      <w:r w:rsidRPr="005E32E2">
        <w:rPr>
          <w:rFonts w:ascii="Calibri" w:hAnsi="Calibri"/>
          <w:lang w:val="fr-FR"/>
        </w:rPr>
        <w:tab/>
      </w:r>
      <w:r w:rsidR="006B316D">
        <w:rPr>
          <w:rFonts w:ascii="Calibri" w:hAnsi="Calibri"/>
          <w:lang w:val="fr-FR"/>
        </w:rPr>
        <w:t>2</w:t>
      </w:r>
    </w:p>
    <w:p w14:paraId="11BA85AB" w14:textId="199E9FC1" w:rsidR="00003C7D" w:rsidRPr="008D06C4" w:rsidRDefault="002A71EB" w:rsidP="00003C7D">
      <w:pPr>
        <w:numPr>
          <w:ilvl w:val="0"/>
          <w:numId w:val="13"/>
        </w:numPr>
        <w:spacing w:after="0" w:line="240" w:lineRule="auto"/>
        <w:rPr>
          <w:rFonts w:ascii="Calibri" w:hAnsi="Calibri"/>
          <w:lang w:val="fr-FR"/>
        </w:rPr>
      </w:pPr>
      <w:r w:rsidRPr="04D8004C">
        <w:rPr>
          <w:rFonts w:ascii="Calibri" w:hAnsi="Calibri"/>
          <w:lang w:val="fr-FR"/>
        </w:rPr>
        <w:t>Pur</w:t>
      </w:r>
      <w:r w:rsidR="003F7DC4" w:rsidRPr="04D8004C">
        <w:rPr>
          <w:rFonts w:ascii="Calibri" w:hAnsi="Calibri"/>
          <w:lang w:val="fr-FR"/>
        </w:rPr>
        <w:t>p</w:t>
      </w:r>
      <w:r w:rsidR="1F561551" w:rsidRPr="04D8004C">
        <w:rPr>
          <w:rFonts w:ascii="Calibri" w:hAnsi="Calibri"/>
          <w:lang w:val="fr-FR"/>
        </w:rPr>
        <w:t>o</w:t>
      </w:r>
      <w:r w:rsidR="003F7DC4" w:rsidRPr="04D8004C">
        <w:rPr>
          <w:rFonts w:ascii="Calibri" w:hAnsi="Calibri"/>
          <w:lang w:val="fr-FR"/>
        </w:rPr>
        <w:t>se</w:t>
      </w:r>
      <w:r>
        <w:tab/>
      </w:r>
      <w:r>
        <w:tab/>
      </w:r>
      <w:r>
        <w:tab/>
      </w:r>
      <w:r>
        <w:tab/>
      </w:r>
      <w:r>
        <w:tab/>
      </w:r>
      <w:r>
        <w:tab/>
      </w:r>
      <w:r>
        <w:tab/>
      </w:r>
      <w:r>
        <w:tab/>
      </w:r>
      <w:r>
        <w:tab/>
      </w:r>
      <w:r w:rsidR="006B316D" w:rsidRPr="04D8004C">
        <w:rPr>
          <w:rFonts w:ascii="Calibri" w:hAnsi="Calibri" w:cs="Arial"/>
        </w:rPr>
        <w:t>2</w:t>
      </w:r>
    </w:p>
    <w:p w14:paraId="396D3784" w14:textId="77777777" w:rsidR="00003C7D" w:rsidRPr="008D06C4" w:rsidRDefault="00003C7D" w:rsidP="00003C7D">
      <w:pPr>
        <w:numPr>
          <w:ilvl w:val="0"/>
          <w:numId w:val="13"/>
        </w:numPr>
        <w:spacing w:after="0" w:line="240" w:lineRule="auto"/>
        <w:rPr>
          <w:rFonts w:ascii="Calibri" w:hAnsi="Calibri"/>
          <w:lang w:val="fr-FR"/>
        </w:rPr>
      </w:pPr>
      <w:r>
        <w:rPr>
          <w:rFonts w:ascii="Calibri" w:hAnsi="Calibri" w:cs="Arial"/>
          <w:lang w:val="en-US"/>
        </w:rPr>
        <w:t>Relationship to Other Policies</w:t>
      </w:r>
      <w:r w:rsidRPr="005E32E2">
        <w:rPr>
          <w:rFonts w:ascii="Calibri" w:hAnsi="Calibri" w:cs="Arial"/>
          <w:lang w:val="en-US"/>
        </w:rPr>
        <w:t xml:space="preserve"> </w:t>
      </w:r>
      <w:r w:rsidRPr="005E32E2">
        <w:rPr>
          <w:rFonts w:ascii="Calibri" w:hAnsi="Calibri" w:cs="Arial"/>
          <w:lang w:val="en-US"/>
        </w:rPr>
        <w:tab/>
      </w:r>
      <w:r w:rsidRPr="005E32E2">
        <w:rPr>
          <w:rFonts w:ascii="Calibri" w:hAnsi="Calibri" w:cs="Arial"/>
          <w:lang w:val="en-US"/>
        </w:rPr>
        <w:tab/>
      </w:r>
      <w:r w:rsidRPr="005E32E2">
        <w:rPr>
          <w:rFonts w:ascii="Calibri" w:hAnsi="Calibri" w:cs="Arial"/>
          <w:lang w:val="en-US"/>
        </w:rPr>
        <w:tab/>
      </w:r>
      <w:r w:rsidRPr="005E32E2">
        <w:rPr>
          <w:rFonts w:ascii="Calibri" w:hAnsi="Calibri" w:cs="Arial"/>
          <w:lang w:val="en-US"/>
        </w:rPr>
        <w:tab/>
      </w:r>
      <w:r w:rsidRPr="005E32E2">
        <w:rPr>
          <w:rFonts w:ascii="Calibri" w:hAnsi="Calibri" w:cs="Arial"/>
          <w:lang w:val="en-US"/>
        </w:rPr>
        <w:tab/>
      </w:r>
      <w:r w:rsidRPr="005E32E2">
        <w:rPr>
          <w:rFonts w:ascii="Calibri" w:hAnsi="Calibri" w:cs="Arial"/>
          <w:lang w:val="en-US"/>
        </w:rPr>
        <w:tab/>
      </w:r>
      <w:r w:rsidRPr="005E32E2">
        <w:rPr>
          <w:rFonts w:ascii="Calibri" w:hAnsi="Calibri" w:cs="Arial"/>
          <w:lang w:val="en-US"/>
        </w:rPr>
        <w:tab/>
      </w:r>
      <w:r w:rsidR="006B316D">
        <w:rPr>
          <w:rFonts w:ascii="Calibri" w:hAnsi="Calibri" w:cs="Arial"/>
          <w:lang w:val="en-US"/>
        </w:rPr>
        <w:t>2</w:t>
      </w:r>
    </w:p>
    <w:p w14:paraId="5221158B" w14:textId="77777777" w:rsidR="00003C7D" w:rsidRPr="008D06C4" w:rsidRDefault="00003C7D" w:rsidP="00003C7D">
      <w:pPr>
        <w:numPr>
          <w:ilvl w:val="0"/>
          <w:numId w:val="13"/>
        </w:numPr>
        <w:spacing w:after="0" w:line="240" w:lineRule="auto"/>
        <w:rPr>
          <w:rFonts w:ascii="Calibri" w:hAnsi="Calibri"/>
          <w:lang w:val="fr-FR"/>
        </w:rPr>
      </w:pPr>
      <w:r>
        <w:rPr>
          <w:rFonts w:ascii="Calibri" w:hAnsi="Calibri" w:cs="Arial"/>
          <w:lang w:val="en-US"/>
        </w:rPr>
        <w:t xml:space="preserve">Context of the </w:t>
      </w:r>
      <w:r w:rsidR="0087731F">
        <w:rPr>
          <w:rFonts w:ascii="Calibri" w:hAnsi="Calibri" w:cs="Arial"/>
          <w:lang w:val="en-US"/>
        </w:rPr>
        <w:t>School</w:t>
      </w:r>
      <w:r w:rsidRPr="008D06C4">
        <w:rPr>
          <w:rFonts w:ascii="Calibri" w:hAnsi="Calibri" w:cs="Arial"/>
          <w:lang w:val="en-US"/>
        </w:rPr>
        <w:tab/>
      </w:r>
      <w:r w:rsidRPr="008D06C4">
        <w:rPr>
          <w:rFonts w:ascii="Calibri" w:hAnsi="Calibri" w:cs="Arial"/>
          <w:lang w:val="en-US"/>
        </w:rPr>
        <w:tab/>
        <w:t xml:space="preserve">                        </w:t>
      </w:r>
      <w:r>
        <w:rPr>
          <w:rFonts w:ascii="Calibri" w:hAnsi="Calibri" w:cs="Arial"/>
          <w:lang w:val="en-US"/>
        </w:rPr>
        <w:tab/>
      </w:r>
      <w:r>
        <w:rPr>
          <w:rFonts w:ascii="Calibri" w:hAnsi="Calibri" w:cs="Arial"/>
          <w:lang w:val="en-US"/>
        </w:rPr>
        <w:tab/>
      </w:r>
      <w:r>
        <w:rPr>
          <w:rFonts w:ascii="Calibri" w:hAnsi="Calibri" w:cs="Arial"/>
          <w:lang w:val="en-US"/>
        </w:rPr>
        <w:tab/>
      </w:r>
      <w:r>
        <w:rPr>
          <w:rFonts w:ascii="Calibri" w:hAnsi="Calibri" w:cs="Arial"/>
          <w:lang w:val="en-US"/>
        </w:rPr>
        <w:tab/>
      </w:r>
      <w:r>
        <w:rPr>
          <w:rFonts w:ascii="Calibri" w:hAnsi="Calibri" w:cs="Arial"/>
          <w:lang w:val="en-US"/>
        </w:rPr>
        <w:tab/>
      </w:r>
      <w:r w:rsidR="006B316D">
        <w:rPr>
          <w:rFonts w:ascii="Calibri" w:hAnsi="Calibri" w:cs="Arial"/>
          <w:lang w:val="en-US"/>
        </w:rPr>
        <w:t>2</w:t>
      </w:r>
    </w:p>
    <w:p w14:paraId="6FF33D75" w14:textId="77777777" w:rsidR="00003C7D" w:rsidRPr="008D06C4" w:rsidRDefault="005D17FA" w:rsidP="00003C7D">
      <w:pPr>
        <w:numPr>
          <w:ilvl w:val="0"/>
          <w:numId w:val="13"/>
        </w:numPr>
        <w:spacing w:after="0" w:line="240" w:lineRule="auto"/>
        <w:rPr>
          <w:rFonts w:ascii="Calibri" w:hAnsi="Calibri"/>
          <w:lang w:val="fr-FR"/>
        </w:rPr>
      </w:pPr>
      <w:r>
        <w:rPr>
          <w:rFonts w:ascii="Calibri" w:hAnsi="Calibri" w:cs="Arial"/>
          <w:lang w:val="en-US"/>
        </w:rPr>
        <w:t>Published Admissions Number</w:t>
      </w:r>
      <w:r w:rsidR="00003C7D">
        <w:rPr>
          <w:rFonts w:ascii="Calibri" w:hAnsi="Calibri" w:cs="Arial"/>
          <w:lang w:val="en-US"/>
        </w:rPr>
        <w:tab/>
      </w:r>
      <w:r w:rsidR="00003C7D">
        <w:rPr>
          <w:rFonts w:ascii="Calibri" w:hAnsi="Calibri" w:cs="Arial"/>
          <w:lang w:val="en-US"/>
        </w:rPr>
        <w:tab/>
      </w:r>
      <w:r w:rsidR="00003C7D">
        <w:rPr>
          <w:rFonts w:ascii="Calibri" w:hAnsi="Calibri" w:cs="Arial"/>
          <w:lang w:val="en-US"/>
        </w:rPr>
        <w:tab/>
      </w:r>
      <w:r w:rsidR="00003C7D">
        <w:rPr>
          <w:rFonts w:ascii="Calibri" w:hAnsi="Calibri" w:cs="Arial"/>
          <w:lang w:val="en-US"/>
        </w:rPr>
        <w:tab/>
      </w:r>
      <w:r w:rsidR="00003C7D">
        <w:rPr>
          <w:rFonts w:ascii="Calibri" w:hAnsi="Calibri" w:cs="Arial"/>
          <w:lang w:val="en-US"/>
        </w:rPr>
        <w:tab/>
      </w:r>
      <w:r w:rsidR="00003C7D">
        <w:rPr>
          <w:rFonts w:ascii="Calibri" w:hAnsi="Calibri" w:cs="Arial"/>
          <w:lang w:val="en-US"/>
        </w:rPr>
        <w:tab/>
      </w:r>
      <w:r w:rsidR="00003C7D">
        <w:rPr>
          <w:rFonts w:ascii="Calibri" w:hAnsi="Calibri" w:cs="Arial"/>
          <w:lang w:val="en-US"/>
        </w:rPr>
        <w:tab/>
      </w:r>
      <w:r w:rsidR="006B316D">
        <w:rPr>
          <w:rFonts w:ascii="Calibri" w:hAnsi="Calibri" w:cs="Arial"/>
          <w:lang w:val="en-US"/>
        </w:rPr>
        <w:t>2</w:t>
      </w:r>
    </w:p>
    <w:p w14:paraId="5F34CBCD" w14:textId="77777777" w:rsidR="00003C7D" w:rsidRDefault="005D17FA" w:rsidP="00003C7D">
      <w:pPr>
        <w:numPr>
          <w:ilvl w:val="0"/>
          <w:numId w:val="13"/>
        </w:numPr>
        <w:spacing w:after="0" w:line="240" w:lineRule="auto"/>
        <w:rPr>
          <w:rFonts w:ascii="Calibri" w:hAnsi="Calibri"/>
          <w:lang w:val="fr-FR"/>
        </w:rPr>
      </w:pPr>
      <w:r>
        <w:rPr>
          <w:rFonts w:ascii="Calibri" w:hAnsi="Calibri"/>
          <w:lang w:val="fr-FR"/>
        </w:rPr>
        <w:t xml:space="preserve">Application to the </w:t>
      </w:r>
      <w:r w:rsidR="002A71EB">
        <w:rPr>
          <w:rFonts w:ascii="Calibri" w:hAnsi="Calibri"/>
          <w:lang w:val="fr-FR"/>
        </w:rPr>
        <w:t>School</w:t>
      </w:r>
      <w:r w:rsidR="00003C7D">
        <w:rPr>
          <w:rFonts w:ascii="Calibri" w:hAnsi="Calibri"/>
          <w:lang w:val="fr-FR"/>
        </w:rPr>
        <w:tab/>
      </w:r>
      <w:r w:rsidR="00003C7D">
        <w:rPr>
          <w:rFonts w:ascii="Calibri" w:hAnsi="Calibri"/>
          <w:lang w:val="fr-FR"/>
        </w:rPr>
        <w:tab/>
      </w:r>
      <w:r w:rsidR="00003C7D">
        <w:rPr>
          <w:rFonts w:ascii="Calibri" w:hAnsi="Calibri"/>
          <w:lang w:val="fr-FR"/>
        </w:rPr>
        <w:tab/>
      </w:r>
      <w:r w:rsidR="00003C7D">
        <w:rPr>
          <w:rFonts w:ascii="Calibri" w:hAnsi="Calibri"/>
          <w:lang w:val="fr-FR"/>
        </w:rPr>
        <w:tab/>
      </w:r>
      <w:r w:rsidR="00003C7D">
        <w:rPr>
          <w:rFonts w:ascii="Calibri" w:hAnsi="Calibri"/>
          <w:lang w:val="fr-FR"/>
        </w:rPr>
        <w:tab/>
      </w:r>
      <w:r w:rsidR="00003C7D">
        <w:rPr>
          <w:rFonts w:ascii="Calibri" w:hAnsi="Calibri"/>
          <w:lang w:val="fr-FR"/>
        </w:rPr>
        <w:tab/>
      </w:r>
      <w:r w:rsidR="00003C7D">
        <w:rPr>
          <w:rFonts w:ascii="Calibri" w:hAnsi="Calibri"/>
          <w:lang w:val="fr-FR"/>
        </w:rPr>
        <w:tab/>
      </w:r>
      <w:r w:rsidR="006B316D">
        <w:rPr>
          <w:rFonts w:ascii="Calibri" w:hAnsi="Calibri"/>
          <w:lang w:val="fr-FR"/>
        </w:rPr>
        <w:t>3</w:t>
      </w:r>
    </w:p>
    <w:p w14:paraId="11800D4B" w14:textId="77777777" w:rsidR="00003C7D" w:rsidRDefault="005D17FA" w:rsidP="00003C7D">
      <w:pPr>
        <w:numPr>
          <w:ilvl w:val="0"/>
          <w:numId w:val="13"/>
        </w:numPr>
        <w:spacing w:after="0" w:line="240" w:lineRule="auto"/>
        <w:rPr>
          <w:rFonts w:ascii="Calibri" w:hAnsi="Calibri"/>
          <w:lang w:val="fr-FR"/>
        </w:rPr>
      </w:pPr>
      <w:r>
        <w:rPr>
          <w:rFonts w:ascii="Calibri" w:hAnsi="Calibri"/>
        </w:rPr>
        <w:t>How Places Are Offered</w:t>
      </w:r>
      <w:r>
        <w:rPr>
          <w:rFonts w:ascii="Calibri" w:hAnsi="Calibri"/>
        </w:rPr>
        <w:tab/>
      </w:r>
      <w:r w:rsidR="00003C7D">
        <w:rPr>
          <w:rFonts w:ascii="Calibri" w:hAnsi="Calibri"/>
          <w:lang w:val="fr-FR"/>
        </w:rPr>
        <w:tab/>
      </w:r>
      <w:r w:rsidR="00003C7D">
        <w:rPr>
          <w:rFonts w:ascii="Calibri" w:hAnsi="Calibri"/>
          <w:lang w:val="fr-FR"/>
        </w:rPr>
        <w:tab/>
      </w:r>
      <w:r w:rsidR="00003C7D">
        <w:rPr>
          <w:rFonts w:ascii="Calibri" w:hAnsi="Calibri"/>
          <w:lang w:val="fr-FR"/>
        </w:rPr>
        <w:tab/>
      </w:r>
      <w:r w:rsidR="00003C7D">
        <w:rPr>
          <w:rFonts w:ascii="Calibri" w:hAnsi="Calibri"/>
          <w:lang w:val="fr-FR"/>
        </w:rPr>
        <w:tab/>
      </w:r>
      <w:r w:rsidR="00003C7D">
        <w:rPr>
          <w:rFonts w:ascii="Calibri" w:hAnsi="Calibri"/>
          <w:lang w:val="fr-FR"/>
        </w:rPr>
        <w:tab/>
      </w:r>
      <w:r w:rsidR="00003C7D">
        <w:rPr>
          <w:rFonts w:ascii="Calibri" w:hAnsi="Calibri"/>
          <w:lang w:val="fr-FR"/>
        </w:rPr>
        <w:tab/>
      </w:r>
      <w:r w:rsidR="00003C7D">
        <w:rPr>
          <w:rFonts w:ascii="Calibri" w:hAnsi="Calibri"/>
          <w:lang w:val="fr-FR"/>
        </w:rPr>
        <w:tab/>
      </w:r>
      <w:r w:rsidR="006B316D">
        <w:rPr>
          <w:rFonts w:ascii="Calibri" w:hAnsi="Calibri"/>
          <w:lang w:val="fr-FR"/>
        </w:rPr>
        <w:t>3</w:t>
      </w:r>
      <w:r w:rsidR="00003C7D">
        <w:rPr>
          <w:rFonts w:ascii="Calibri" w:hAnsi="Calibri"/>
          <w:lang w:val="fr-FR"/>
        </w:rPr>
        <w:t>-</w:t>
      </w:r>
      <w:r w:rsidR="006B316D">
        <w:rPr>
          <w:rFonts w:ascii="Calibri" w:hAnsi="Calibri"/>
          <w:lang w:val="fr-FR"/>
        </w:rPr>
        <w:t>4</w:t>
      </w:r>
    </w:p>
    <w:p w14:paraId="6343AC2F" w14:textId="34BB844D" w:rsidR="005D17FA" w:rsidRDefault="005D17FA" w:rsidP="00003C7D">
      <w:pPr>
        <w:numPr>
          <w:ilvl w:val="0"/>
          <w:numId w:val="13"/>
        </w:numPr>
        <w:spacing w:after="0" w:line="240" w:lineRule="auto"/>
        <w:rPr>
          <w:rFonts w:ascii="Calibri" w:hAnsi="Calibri"/>
          <w:lang w:val="fr-FR"/>
        </w:rPr>
      </w:pPr>
      <w:r w:rsidRPr="04D8004C">
        <w:rPr>
          <w:rFonts w:ascii="Calibri" w:hAnsi="Calibri"/>
          <w:lang w:val="fr-FR"/>
        </w:rPr>
        <w:t>Over</w:t>
      </w:r>
      <w:r w:rsidR="605928AB" w:rsidRPr="04D8004C">
        <w:rPr>
          <w:rFonts w:ascii="Calibri" w:hAnsi="Calibri"/>
          <w:lang w:val="fr-FR"/>
        </w:rPr>
        <w:t xml:space="preserve"> S</w:t>
      </w:r>
      <w:r w:rsidRPr="04D8004C">
        <w:rPr>
          <w:rFonts w:ascii="Calibri" w:hAnsi="Calibri"/>
          <w:lang w:val="fr-FR"/>
        </w:rPr>
        <w:t>ubscription Criteria</w:t>
      </w:r>
      <w:r>
        <w:tab/>
      </w:r>
      <w:r>
        <w:tab/>
      </w:r>
      <w:r>
        <w:tab/>
      </w:r>
      <w:r>
        <w:tab/>
      </w:r>
      <w:r>
        <w:tab/>
      </w:r>
      <w:r>
        <w:tab/>
      </w:r>
      <w:r>
        <w:tab/>
      </w:r>
      <w:r w:rsidR="006B316D" w:rsidRPr="04D8004C">
        <w:rPr>
          <w:rFonts w:ascii="Calibri" w:hAnsi="Calibri"/>
          <w:lang w:val="fr-FR"/>
        </w:rPr>
        <w:t>4</w:t>
      </w:r>
    </w:p>
    <w:p w14:paraId="65C59332" w14:textId="70033F56" w:rsidR="005D17FA" w:rsidRDefault="005D17FA" w:rsidP="00003C7D">
      <w:pPr>
        <w:numPr>
          <w:ilvl w:val="0"/>
          <w:numId w:val="13"/>
        </w:numPr>
        <w:spacing w:after="0" w:line="240" w:lineRule="auto"/>
        <w:rPr>
          <w:rFonts w:ascii="Calibri" w:hAnsi="Calibri"/>
          <w:lang w:val="fr-FR"/>
        </w:rPr>
      </w:pPr>
      <w:r>
        <w:rPr>
          <w:rFonts w:ascii="Calibri" w:hAnsi="Calibri"/>
          <w:lang w:val="fr-FR"/>
        </w:rPr>
        <w:t>Appeals</w:t>
      </w:r>
      <w:r>
        <w:rPr>
          <w:rFonts w:ascii="Calibri" w:hAnsi="Calibri"/>
          <w:lang w:val="fr-FR"/>
        </w:rPr>
        <w:tab/>
      </w:r>
      <w:r>
        <w:rPr>
          <w:rFonts w:ascii="Calibri" w:hAnsi="Calibri"/>
          <w:lang w:val="fr-FR"/>
        </w:rPr>
        <w:tab/>
      </w:r>
      <w:r>
        <w:rPr>
          <w:rFonts w:ascii="Calibri" w:hAnsi="Calibri"/>
          <w:lang w:val="fr-FR"/>
        </w:rPr>
        <w:tab/>
      </w:r>
      <w:r>
        <w:rPr>
          <w:rFonts w:ascii="Calibri" w:hAnsi="Calibri"/>
          <w:lang w:val="fr-FR"/>
        </w:rPr>
        <w:tab/>
      </w:r>
      <w:r>
        <w:rPr>
          <w:rFonts w:ascii="Calibri" w:hAnsi="Calibri"/>
          <w:lang w:val="fr-FR"/>
        </w:rPr>
        <w:tab/>
      </w:r>
      <w:r>
        <w:rPr>
          <w:rFonts w:ascii="Calibri" w:hAnsi="Calibri"/>
          <w:lang w:val="fr-FR"/>
        </w:rPr>
        <w:tab/>
      </w:r>
      <w:r>
        <w:rPr>
          <w:rFonts w:ascii="Calibri" w:hAnsi="Calibri"/>
          <w:lang w:val="fr-FR"/>
        </w:rPr>
        <w:tab/>
      </w:r>
      <w:r>
        <w:rPr>
          <w:rFonts w:ascii="Calibri" w:hAnsi="Calibri"/>
          <w:lang w:val="fr-FR"/>
        </w:rPr>
        <w:tab/>
      </w:r>
      <w:r>
        <w:rPr>
          <w:rFonts w:ascii="Calibri" w:hAnsi="Calibri"/>
          <w:lang w:val="fr-FR"/>
        </w:rPr>
        <w:tab/>
      </w:r>
      <w:r>
        <w:rPr>
          <w:rFonts w:ascii="Calibri" w:hAnsi="Calibri"/>
          <w:lang w:val="fr-FR"/>
        </w:rPr>
        <w:tab/>
      </w:r>
      <w:r w:rsidR="00196295">
        <w:rPr>
          <w:rFonts w:ascii="Calibri" w:hAnsi="Calibri"/>
          <w:lang w:val="fr-FR"/>
        </w:rPr>
        <w:t>5</w:t>
      </w:r>
    </w:p>
    <w:p w14:paraId="77547699" w14:textId="1F9B0AF6" w:rsidR="005D17FA" w:rsidRPr="008D06C4" w:rsidRDefault="005D17FA" w:rsidP="00003C7D">
      <w:pPr>
        <w:numPr>
          <w:ilvl w:val="0"/>
          <w:numId w:val="13"/>
        </w:numPr>
        <w:spacing w:after="0" w:line="240" w:lineRule="auto"/>
        <w:rPr>
          <w:rFonts w:ascii="Calibri" w:hAnsi="Calibri"/>
          <w:lang w:val="fr-FR"/>
        </w:rPr>
      </w:pPr>
      <w:r>
        <w:rPr>
          <w:rFonts w:ascii="Calibri" w:hAnsi="Calibri"/>
          <w:lang w:val="fr-FR"/>
        </w:rPr>
        <w:t>Monitoring Effectiveness</w:t>
      </w:r>
      <w:r>
        <w:rPr>
          <w:rFonts w:ascii="Calibri" w:hAnsi="Calibri"/>
          <w:lang w:val="fr-FR"/>
        </w:rPr>
        <w:tab/>
      </w:r>
      <w:r>
        <w:rPr>
          <w:rFonts w:ascii="Calibri" w:hAnsi="Calibri"/>
          <w:lang w:val="fr-FR"/>
        </w:rPr>
        <w:tab/>
      </w:r>
      <w:r>
        <w:rPr>
          <w:rFonts w:ascii="Calibri" w:hAnsi="Calibri"/>
          <w:lang w:val="fr-FR"/>
        </w:rPr>
        <w:tab/>
      </w:r>
      <w:r>
        <w:rPr>
          <w:rFonts w:ascii="Calibri" w:hAnsi="Calibri"/>
          <w:lang w:val="fr-FR"/>
        </w:rPr>
        <w:tab/>
      </w:r>
      <w:r>
        <w:rPr>
          <w:rFonts w:ascii="Calibri" w:hAnsi="Calibri"/>
          <w:lang w:val="fr-FR"/>
        </w:rPr>
        <w:tab/>
      </w:r>
      <w:r>
        <w:rPr>
          <w:rFonts w:ascii="Calibri" w:hAnsi="Calibri"/>
          <w:lang w:val="fr-FR"/>
        </w:rPr>
        <w:tab/>
      </w:r>
      <w:r>
        <w:rPr>
          <w:rFonts w:ascii="Calibri" w:hAnsi="Calibri"/>
          <w:lang w:val="fr-FR"/>
        </w:rPr>
        <w:tab/>
      </w:r>
      <w:r w:rsidR="00196295">
        <w:rPr>
          <w:rFonts w:ascii="Calibri" w:hAnsi="Calibri"/>
          <w:lang w:val="fr-FR"/>
        </w:rPr>
        <w:t>5</w:t>
      </w:r>
    </w:p>
    <w:p w14:paraId="4DDBEF00" w14:textId="77777777" w:rsidR="00003C7D" w:rsidRDefault="00003C7D" w:rsidP="00003C7D">
      <w:pPr>
        <w:pStyle w:val="ListParagraph"/>
        <w:rPr>
          <w:rFonts w:ascii="Calibri" w:hAnsi="Calibri" w:cs="Arial"/>
          <w:lang w:val="en-US"/>
        </w:rPr>
      </w:pPr>
    </w:p>
    <w:p w14:paraId="38B3AD24" w14:textId="77777777" w:rsidR="00003C7D" w:rsidRPr="00003C7D" w:rsidRDefault="00003C7D" w:rsidP="00003C7D">
      <w:pPr>
        <w:rPr>
          <w:rFonts w:ascii="Calibri" w:hAnsi="Calibri"/>
          <w:lang w:val="fr-FR"/>
        </w:rPr>
      </w:pPr>
      <w:r>
        <w:rPr>
          <w:rFonts w:ascii="Calibri" w:hAnsi="Calibri" w:cs="Arial"/>
          <w:lang w:val="en-US"/>
        </w:rPr>
        <w:t xml:space="preserve">                   </w:t>
      </w:r>
      <w:r w:rsidRPr="00637003">
        <w:rPr>
          <w:rFonts w:ascii="Calibri" w:hAnsi="Calibri"/>
        </w:rPr>
        <w:tab/>
      </w:r>
      <w:r w:rsidRPr="00637003">
        <w:rPr>
          <w:rFonts w:ascii="Calibri" w:hAnsi="Calibri"/>
        </w:rPr>
        <w:tab/>
      </w:r>
      <w:r w:rsidRPr="00637003">
        <w:rPr>
          <w:rFonts w:ascii="Calibri" w:hAnsi="Calibri"/>
        </w:rPr>
        <w:tab/>
      </w:r>
      <w:r w:rsidRPr="00637003">
        <w:rPr>
          <w:rFonts w:ascii="Calibri" w:hAnsi="Calibri"/>
        </w:rPr>
        <w:tab/>
      </w:r>
      <w:r w:rsidRPr="00637003">
        <w:rPr>
          <w:rFonts w:ascii="Calibri" w:hAnsi="Calibri"/>
        </w:rPr>
        <w:tab/>
      </w:r>
    </w:p>
    <w:p w14:paraId="3461D779" w14:textId="77777777" w:rsidR="00003C7D" w:rsidRPr="00637003" w:rsidRDefault="00003C7D" w:rsidP="00003C7D">
      <w:pPr>
        <w:pStyle w:val="Heading1"/>
        <w:keepLines w:val="0"/>
        <w:spacing w:before="0" w:after="0"/>
        <w:rPr>
          <w:rFonts w:ascii="Calibri" w:hAnsi="Calibri"/>
          <w:b w:val="0"/>
          <w:kern w:val="0"/>
          <w:szCs w:val="22"/>
        </w:rPr>
      </w:pPr>
    </w:p>
    <w:p w14:paraId="3CF2D8B6" w14:textId="77777777" w:rsidR="00940EAA" w:rsidRDefault="00940EAA">
      <w:pPr>
        <w:rPr>
          <w:rFonts w:ascii="Calibri" w:eastAsia="Times New Roman" w:hAnsi="Calibri" w:cs="Calibri"/>
          <w:b/>
          <w:bCs/>
          <w:sz w:val="24"/>
          <w:szCs w:val="24"/>
        </w:rPr>
      </w:pPr>
      <w:r>
        <w:rPr>
          <w:rFonts w:ascii="Calibri" w:eastAsia="Times New Roman" w:hAnsi="Calibri" w:cs="Calibri"/>
          <w:b/>
          <w:bCs/>
          <w:sz w:val="24"/>
          <w:szCs w:val="24"/>
        </w:rPr>
        <w:br w:type="page"/>
      </w:r>
    </w:p>
    <w:p w14:paraId="3E7A9F1C" w14:textId="77777777" w:rsidR="00C531B0" w:rsidRPr="00940EAA" w:rsidRDefault="00C531B0" w:rsidP="00940EAA">
      <w:pPr>
        <w:pStyle w:val="ListParagraph"/>
        <w:keepNext/>
        <w:numPr>
          <w:ilvl w:val="0"/>
          <w:numId w:val="9"/>
        </w:numPr>
        <w:tabs>
          <w:tab w:val="center" w:pos="7200"/>
        </w:tabs>
        <w:spacing w:after="0" w:line="240" w:lineRule="auto"/>
        <w:ind w:left="426" w:hanging="426"/>
        <w:outlineLvl w:val="2"/>
        <w:rPr>
          <w:rFonts w:ascii="Calibri" w:eastAsia="Times New Roman" w:hAnsi="Calibri" w:cs="Calibri"/>
          <w:b/>
          <w:bCs/>
          <w:sz w:val="24"/>
          <w:szCs w:val="24"/>
        </w:rPr>
      </w:pPr>
      <w:r w:rsidRPr="00940EAA">
        <w:rPr>
          <w:rFonts w:ascii="Calibri" w:eastAsia="Times New Roman" w:hAnsi="Calibri" w:cs="Calibri"/>
          <w:b/>
          <w:bCs/>
          <w:sz w:val="24"/>
          <w:szCs w:val="24"/>
        </w:rPr>
        <w:lastRenderedPageBreak/>
        <w:t>Introduction</w:t>
      </w:r>
    </w:p>
    <w:p w14:paraId="0FB78278" w14:textId="77777777" w:rsidR="00C531B0" w:rsidRPr="00C531B0" w:rsidRDefault="00C531B0" w:rsidP="00C531B0">
      <w:pPr>
        <w:autoSpaceDE w:val="0"/>
        <w:autoSpaceDN w:val="0"/>
        <w:adjustRightInd w:val="0"/>
        <w:spacing w:after="0" w:line="240" w:lineRule="auto"/>
        <w:ind w:left="360"/>
        <w:contextualSpacing/>
        <w:rPr>
          <w:rFonts w:ascii="Calibri" w:eastAsia="Times New Roman" w:hAnsi="Calibri" w:cs="Calibri"/>
          <w:color w:val="000000"/>
          <w:sz w:val="24"/>
          <w:szCs w:val="24"/>
          <w:lang w:eastAsia="en-GB"/>
        </w:rPr>
      </w:pPr>
    </w:p>
    <w:p w14:paraId="46BF4CD9" w14:textId="7121A4DC" w:rsidR="00C531B0" w:rsidRDefault="0087731F" w:rsidP="04D8004C">
      <w:pPr>
        <w:autoSpaceDE w:val="0"/>
        <w:autoSpaceDN w:val="0"/>
        <w:adjustRightInd w:val="0"/>
        <w:spacing w:after="0" w:line="240" w:lineRule="auto"/>
        <w:contextualSpacing/>
        <w:jc w:val="both"/>
        <w:rPr>
          <w:rFonts w:ascii="Calibri" w:eastAsia="Times New Roman" w:hAnsi="Calibri" w:cs="Calibri"/>
          <w:color w:val="000000" w:themeColor="text1"/>
          <w:sz w:val="24"/>
          <w:szCs w:val="24"/>
          <w:lang w:eastAsia="en-GB"/>
        </w:rPr>
      </w:pPr>
      <w:r w:rsidRPr="04D8004C">
        <w:rPr>
          <w:rFonts w:ascii="Calibri" w:eastAsia="Times New Roman" w:hAnsi="Calibri" w:cs="Calibri"/>
          <w:color w:val="000000" w:themeColor="text1"/>
          <w:sz w:val="24"/>
          <w:szCs w:val="24"/>
          <w:lang w:eastAsia="en-GB"/>
        </w:rPr>
        <w:t>Newbury Independent School</w:t>
      </w:r>
      <w:r w:rsidR="00940EAA" w:rsidRPr="04D8004C">
        <w:rPr>
          <w:rFonts w:ascii="Calibri" w:eastAsia="Times New Roman" w:hAnsi="Calibri" w:cs="Calibri"/>
          <w:color w:val="000000" w:themeColor="text1"/>
          <w:sz w:val="24"/>
          <w:szCs w:val="24"/>
          <w:lang w:eastAsia="en-GB"/>
        </w:rPr>
        <w:t xml:space="preserve"> (</w:t>
      </w:r>
      <w:r w:rsidRPr="04D8004C">
        <w:rPr>
          <w:rFonts w:ascii="Calibri" w:eastAsia="Times New Roman" w:hAnsi="Calibri" w:cs="Calibri"/>
          <w:color w:val="000000" w:themeColor="text1"/>
          <w:sz w:val="24"/>
          <w:szCs w:val="24"/>
          <w:lang w:eastAsia="en-GB"/>
        </w:rPr>
        <w:t>NIS</w:t>
      </w:r>
      <w:r w:rsidR="00940EAA" w:rsidRPr="04D8004C">
        <w:rPr>
          <w:rFonts w:ascii="Calibri" w:eastAsia="Times New Roman" w:hAnsi="Calibri" w:cs="Calibri"/>
          <w:color w:val="000000" w:themeColor="text1"/>
          <w:sz w:val="24"/>
          <w:szCs w:val="24"/>
          <w:lang w:eastAsia="en-GB"/>
        </w:rPr>
        <w:t>)</w:t>
      </w:r>
      <w:r w:rsidR="00C531B0" w:rsidRPr="04D8004C">
        <w:rPr>
          <w:rFonts w:ascii="Calibri" w:eastAsia="Times New Roman" w:hAnsi="Calibri" w:cs="Calibri"/>
          <w:color w:val="000000" w:themeColor="text1"/>
          <w:sz w:val="24"/>
          <w:szCs w:val="24"/>
          <w:lang w:eastAsia="en-GB"/>
        </w:rPr>
        <w:t xml:space="preserve"> is a</w:t>
      </w:r>
      <w:r w:rsidR="3FC8918B" w:rsidRPr="04D8004C">
        <w:rPr>
          <w:rFonts w:ascii="Calibri" w:eastAsia="Times New Roman" w:hAnsi="Calibri" w:cs="Calibri"/>
          <w:color w:val="000000" w:themeColor="text1"/>
          <w:sz w:val="24"/>
          <w:szCs w:val="24"/>
          <w:lang w:eastAsia="en-GB"/>
        </w:rPr>
        <w:t xml:space="preserve"> s</w:t>
      </w:r>
      <w:r w:rsidR="001E3316" w:rsidRPr="04D8004C">
        <w:rPr>
          <w:rFonts w:ascii="Calibri" w:eastAsia="Times New Roman" w:hAnsi="Calibri" w:cs="Calibri"/>
          <w:color w:val="000000" w:themeColor="text1"/>
          <w:sz w:val="24"/>
          <w:szCs w:val="24"/>
          <w:lang w:eastAsia="en-GB"/>
        </w:rPr>
        <w:t>chool,</w:t>
      </w:r>
      <w:r w:rsidR="00C531B0" w:rsidRPr="04D8004C">
        <w:rPr>
          <w:rFonts w:ascii="Calibri" w:eastAsia="Times New Roman" w:hAnsi="Calibri" w:cs="Calibri"/>
          <w:color w:val="000000" w:themeColor="text1"/>
          <w:sz w:val="24"/>
          <w:szCs w:val="24"/>
          <w:lang w:eastAsia="en-GB"/>
        </w:rPr>
        <w:t xml:space="preserve"> which caters principally for </w:t>
      </w:r>
      <w:r w:rsidR="00940EAA" w:rsidRPr="04D8004C">
        <w:rPr>
          <w:rFonts w:ascii="Calibri" w:eastAsia="Times New Roman" w:hAnsi="Calibri" w:cs="Calibri"/>
          <w:color w:val="000000" w:themeColor="text1"/>
          <w:sz w:val="24"/>
          <w:szCs w:val="24"/>
          <w:lang w:eastAsia="en-GB"/>
        </w:rPr>
        <w:t>students</w:t>
      </w:r>
      <w:r w:rsidR="00C531B0" w:rsidRPr="04D8004C">
        <w:rPr>
          <w:rFonts w:ascii="Calibri" w:eastAsia="Times New Roman" w:hAnsi="Calibri" w:cs="Calibri"/>
          <w:color w:val="000000" w:themeColor="text1"/>
          <w:sz w:val="24"/>
          <w:szCs w:val="24"/>
          <w:lang w:eastAsia="en-GB"/>
        </w:rPr>
        <w:t xml:space="preserve"> </w:t>
      </w:r>
      <w:r w:rsidR="4F133311" w:rsidRPr="04D8004C">
        <w:rPr>
          <w:rFonts w:ascii="Calibri" w:eastAsia="Times New Roman" w:hAnsi="Calibri" w:cs="Calibri"/>
          <w:color w:val="000000" w:themeColor="text1"/>
          <w:sz w:val="24"/>
          <w:szCs w:val="24"/>
          <w:lang w:eastAsia="en-GB"/>
        </w:rPr>
        <w:t>at</w:t>
      </w:r>
      <w:r w:rsidR="00C531B0" w:rsidRPr="04D8004C">
        <w:rPr>
          <w:rFonts w:ascii="Calibri" w:eastAsia="Times New Roman" w:hAnsi="Calibri" w:cs="Calibri"/>
          <w:color w:val="000000" w:themeColor="text1"/>
          <w:sz w:val="24"/>
          <w:szCs w:val="24"/>
          <w:lang w:eastAsia="en-GB"/>
        </w:rPr>
        <w:t xml:space="preserve"> compulsory school age who may not otherwise r</w:t>
      </w:r>
      <w:r w:rsidR="00940EAA" w:rsidRPr="04D8004C">
        <w:rPr>
          <w:rFonts w:ascii="Calibri" w:eastAsia="Times New Roman" w:hAnsi="Calibri" w:cs="Calibri"/>
          <w:color w:val="000000" w:themeColor="text1"/>
          <w:sz w:val="24"/>
          <w:szCs w:val="24"/>
          <w:lang w:eastAsia="en-GB"/>
        </w:rPr>
        <w:t xml:space="preserve">eceive suitable education. The </w:t>
      </w:r>
      <w:r w:rsidRPr="04D8004C">
        <w:rPr>
          <w:rFonts w:ascii="Calibri" w:eastAsia="Times New Roman" w:hAnsi="Calibri" w:cs="Calibri"/>
          <w:color w:val="000000" w:themeColor="text1"/>
          <w:sz w:val="24"/>
          <w:szCs w:val="24"/>
          <w:lang w:eastAsia="en-GB"/>
        </w:rPr>
        <w:t>school</w:t>
      </w:r>
      <w:r w:rsidR="00C531B0" w:rsidRPr="04D8004C">
        <w:rPr>
          <w:rFonts w:ascii="Calibri" w:eastAsia="Times New Roman" w:hAnsi="Calibri" w:cs="Calibri"/>
          <w:color w:val="000000" w:themeColor="text1"/>
          <w:sz w:val="24"/>
          <w:szCs w:val="24"/>
          <w:lang w:eastAsia="en-GB"/>
        </w:rPr>
        <w:t xml:space="preserve"> offers </w:t>
      </w:r>
      <w:r w:rsidR="4AC02720" w:rsidRPr="04D8004C">
        <w:rPr>
          <w:rFonts w:ascii="Calibri" w:eastAsia="Times New Roman" w:hAnsi="Calibri" w:cs="Calibri"/>
          <w:color w:val="000000" w:themeColor="text1"/>
          <w:sz w:val="24"/>
          <w:szCs w:val="24"/>
          <w:lang w:eastAsia="en-GB"/>
        </w:rPr>
        <w:t>education</w:t>
      </w:r>
      <w:r w:rsidR="00C531B0" w:rsidRPr="04D8004C">
        <w:rPr>
          <w:rFonts w:ascii="Calibri" w:eastAsia="Times New Roman" w:hAnsi="Calibri" w:cs="Calibri"/>
          <w:color w:val="000000" w:themeColor="text1"/>
          <w:sz w:val="24"/>
          <w:szCs w:val="24"/>
          <w:lang w:eastAsia="en-GB"/>
        </w:rPr>
        <w:t xml:space="preserve"> for </w:t>
      </w:r>
      <w:r w:rsidR="00940EAA" w:rsidRPr="04D8004C">
        <w:rPr>
          <w:rFonts w:ascii="Calibri" w:eastAsia="Times New Roman" w:hAnsi="Calibri" w:cs="Calibri"/>
          <w:color w:val="000000" w:themeColor="text1"/>
          <w:sz w:val="24"/>
          <w:szCs w:val="24"/>
          <w:lang w:eastAsia="en-GB"/>
        </w:rPr>
        <w:t xml:space="preserve">permanently </w:t>
      </w:r>
      <w:r w:rsidR="00C531B0" w:rsidRPr="04D8004C">
        <w:rPr>
          <w:rFonts w:ascii="Calibri" w:eastAsia="Times New Roman" w:hAnsi="Calibri" w:cs="Calibri"/>
          <w:color w:val="000000" w:themeColor="text1"/>
          <w:sz w:val="24"/>
          <w:szCs w:val="24"/>
          <w:lang w:eastAsia="en-GB"/>
        </w:rPr>
        <w:t xml:space="preserve">excluded </w:t>
      </w:r>
      <w:r w:rsidR="00940EAA" w:rsidRPr="04D8004C">
        <w:rPr>
          <w:rFonts w:ascii="Calibri" w:eastAsia="Times New Roman" w:hAnsi="Calibri" w:cs="Calibri"/>
          <w:color w:val="000000" w:themeColor="text1"/>
          <w:sz w:val="24"/>
          <w:szCs w:val="24"/>
          <w:lang w:eastAsia="en-GB"/>
        </w:rPr>
        <w:t>students and those</w:t>
      </w:r>
      <w:r w:rsidR="0027270B" w:rsidRPr="04D8004C">
        <w:rPr>
          <w:rFonts w:ascii="Calibri" w:eastAsia="Times New Roman" w:hAnsi="Calibri" w:cs="Calibri"/>
          <w:color w:val="000000" w:themeColor="text1"/>
          <w:sz w:val="24"/>
          <w:szCs w:val="24"/>
          <w:lang w:eastAsia="en-GB"/>
        </w:rPr>
        <w:t xml:space="preserve"> at risk of permanent exclusion,</w:t>
      </w:r>
      <w:r w:rsidR="00940EAA" w:rsidRPr="04D8004C">
        <w:rPr>
          <w:rFonts w:ascii="Calibri" w:eastAsia="Times New Roman" w:hAnsi="Calibri" w:cs="Calibri"/>
          <w:color w:val="000000" w:themeColor="text1"/>
          <w:sz w:val="24"/>
          <w:szCs w:val="24"/>
          <w:lang w:eastAsia="en-GB"/>
        </w:rPr>
        <w:t xml:space="preserve"> until they reach the end of compulsory school age</w:t>
      </w:r>
      <w:r w:rsidR="0027270B" w:rsidRPr="04D8004C">
        <w:rPr>
          <w:rFonts w:ascii="Calibri" w:eastAsia="Times New Roman" w:hAnsi="Calibri" w:cs="Calibri"/>
          <w:color w:val="000000" w:themeColor="text1"/>
          <w:sz w:val="24"/>
          <w:szCs w:val="24"/>
          <w:lang w:eastAsia="en-GB"/>
        </w:rPr>
        <w:t xml:space="preserve">, </w:t>
      </w:r>
      <w:r w:rsidR="00940EAA" w:rsidRPr="04D8004C">
        <w:rPr>
          <w:rFonts w:ascii="Calibri" w:eastAsia="Times New Roman" w:hAnsi="Calibri" w:cs="Calibri"/>
          <w:color w:val="000000" w:themeColor="text1"/>
          <w:sz w:val="24"/>
          <w:szCs w:val="24"/>
          <w:lang w:eastAsia="en-GB"/>
        </w:rPr>
        <w:t xml:space="preserve">for a specific </w:t>
      </w:r>
      <w:r w:rsidR="3A1F57E9" w:rsidRPr="04D8004C">
        <w:rPr>
          <w:rFonts w:ascii="Calibri" w:eastAsia="Times New Roman" w:hAnsi="Calibri" w:cs="Calibri"/>
          <w:color w:val="000000" w:themeColor="text1"/>
          <w:sz w:val="24"/>
          <w:szCs w:val="24"/>
          <w:lang w:eastAsia="en-GB"/>
        </w:rPr>
        <w:t>period</w:t>
      </w:r>
      <w:r w:rsidR="008160E5" w:rsidRPr="04D8004C">
        <w:rPr>
          <w:rFonts w:ascii="Calibri" w:eastAsia="Times New Roman" w:hAnsi="Calibri" w:cs="Calibri"/>
          <w:color w:val="000000" w:themeColor="text1"/>
          <w:sz w:val="24"/>
          <w:szCs w:val="24"/>
          <w:lang w:eastAsia="en-GB"/>
        </w:rPr>
        <w:t xml:space="preserve"> (a turnaround placement)</w:t>
      </w:r>
      <w:r w:rsidR="0027270B" w:rsidRPr="04D8004C">
        <w:rPr>
          <w:rFonts w:ascii="Calibri" w:eastAsia="Times New Roman" w:hAnsi="Calibri" w:cs="Calibri"/>
          <w:color w:val="000000" w:themeColor="text1"/>
          <w:sz w:val="24"/>
          <w:szCs w:val="24"/>
          <w:lang w:eastAsia="en-GB"/>
        </w:rPr>
        <w:t xml:space="preserve"> or </w:t>
      </w:r>
      <w:r w:rsidR="008160E5" w:rsidRPr="04D8004C">
        <w:rPr>
          <w:rFonts w:ascii="Calibri" w:eastAsia="Times New Roman" w:hAnsi="Calibri" w:cs="Calibri"/>
          <w:color w:val="000000" w:themeColor="text1"/>
          <w:sz w:val="24"/>
          <w:szCs w:val="24"/>
          <w:lang w:eastAsia="en-GB"/>
        </w:rPr>
        <w:t xml:space="preserve">until they </w:t>
      </w:r>
      <w:r w:rsidR="708A9520" w:rsidRPr="04D8004C">
        <w:rPr>
          <w:rFonts w:ascii="Calibri" w:eastAsia="Times New Roman" w:hAnsi="Calibri" w:cs="Calibri"/>
          <w:color w:val="000000" w:themeColor="text1"/>
          <w:sz w:val="24"/>
          <w:szCs w:val="24"/>
          <w:lang w:eastAsia="en-GB"/>
        </w:rPr>
        <w:t>can</w:t>
      </w:r>
      <w:r w:rsidR="008160E5" w:rsidRPr="04D8004C">
        <w:rPr>
          <w:rFonts w:ascii="Calibri" w:eastAsia="Times New Roman" w:hAnsi="Calibri" w:cs="Calibri"/>
          <w:color w:val="000000" w:themeColor="text1"/>
          <w:sz w:val="24"/>
          <w:szCs w:val="24"/>
          <w:lang w:eastAsia="en-GB"/>
        </w:rPr>
        <w:t xml:space="preserve"> be re-integrated to mainstream education. </w:t>
      </w:r>
    </w:p>
    <w:p w14:paraId="549EFD95" w14:textId="57C96228" w:rsidR="00DF533A" w:rsidRPr="00C531B0" w:rsidRDefault="00DF533A" w:rsidP="04D8004C">
      <w:pPr>
        <w:autoSpaceDE w:val="0"/>
        <w:autoSpaceDN w:val="0"/>
        <w:adjustRightInd w:val="0"/>
        <w:spacing w:after="0" w:line="240" w:lineRule="auto"/>
        <w:contextualSpacing/>
        <w:jc w:val="both"/>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 xml:space="preserve">NIS also receives consultation for placement of students from local authorities, who have an EHCP. These students come with mild, moderate to profound multiple learning difficulties. There are also elements of SMHC needs that students present with, which have made their attendance at a standard school untenable. </w:t>
      </w:r>
    </w:p>
    <w:p w14:paraId="0181EC48" w14:textId="59B3A75A" w:rsidR="00C531B0" w:rsidRPr="00C531B0" w:rsidRDefault="21D61707" w:rsidP="008160E5">
      <w:pPr>
        <w:autoSpaceDE w:val="0"/>
        <w:autoSpaceDN w:val="0"/>
        <w:adjustRightInd w:val="0"/>
        <w:spacing w:after="0" w:line="240" w:lineRule="auto"/>
        <w:contextualSpacing/>
        <w:jc w:val="both"/>
        <w:rPr>
          <w:rFonts w:ascii="Calibri" w:eastAsia="Times New Roman" w:hAnsi="Calibri" w:cs="Calibri"/>
          <w:color w:val="000000"/>
          <w:sz w:val="24"/>
          <w:szCs w:val="24"/>
          <w:lang w:eastAsia="en-GB"/>
        </w:rPr>
      </w:pPr>
      <w:r w:rsidRPr="04D8004C">
        <w:rPr>
          <w:rFonts w:ascii="Calibri" w:eastAsia="Times New Roman" w:hAnsi="Calibri" w:cs="Calibri"/>
          <w:color w:val="000000" w:themeColor="text1"/>
          <w:sz w:val="24"/>
          <w:szCs w:val="24"/>
          <w:lang w:eastAsia="en-GB"/>
        </w:rPr>
        <w:t>T</w:t>
      </w:r>
      <w:r w:rsidR="00C531B0" w:rsidRPr="04D8004C">
        <w:rPr>
          <w:rFonts w:ascii="Calibri" w:eastAsia="Times New Roman" w:hAnsi="Calibri" w:cs="Calibri"/>
          <w:color w:val="000000" w:themeColor="text1"/>
          <w:sz w:val="24"/>
          <w:szCs w:val="24"/>
          <w:lang w:eastAsia="en-GB"/>
        </w:rPr>
        <w:t xml:space="preserve">he admissions arrangements differ from those of mainstream schools and are set within this policy.  </w:t>
      </w:r>
    </w:p>
    <w:p w14:paraId="1FC39945" w14:textId="77777777" w:rsidR="008160E5" w:rsidRDefault="008160E5" w:rsidP="008160E5">
      <w:pPr>
        <w:spacing w:after="0" w:line="240" w:lineRule="auto"/>
        <w:contextualSpacing/>
        <w:rPr>
          <w:rFonts w:ascii="Calibri" w:eastAsia="Times New Roman" w:hAnsi="Calibri" w:cs="Calibri"/>
          <w:color w:val="000000"/>
          <w:sz w:val="24"/>
          <w:szCs w:val="24"/>
          <w:lang w:eastAsia="en-GB"/>
        </w:rPr>
      </w:pPr>
    </w:p>
    <w:p w14:paraId="39EC13BE" w14:textId="77777777" w:rsidR="00C531B0" w:rsidRDefault="00C531B0" w:rsidP="008160E5">
      <w:pPr>
        <w:pStyle w:val="ListParagraph"/>
        <w:numPr>
          <w:ilvl w:val="0"/>
          <w:numId w:val="9"/>
        </w:numPr>
        <w:spacing w:after="0" w:line="240" w:lineRule="auto"/>
        <w:ind w:left="426" w:hanging="426"/>
        <w:rPr>
          <w:rFonts w:ascii="Calibri" w:eastAsia="Times New Roman" w:hAnsi="Calibri" w:cs="Calibri"/>
          <w:b/>
          <w:sz w:val="24"/>
          <w:szCs w:val="24"/>
        </w:rPr>
      </w:pPr>
      <w:r w:rsidRPr="008160E5">
        <w:rPr>
          <w:rFonts w:ascii="Calibri" w:eastAsia="Times New Roman" w:hAnsi="Calibri" w:cs="Calibri"/>
          <w:b/>
          <w:sz w:val="24"/>
          <w:szCs w:val="24"/>
        </w:rPr>
        <w:t>Purpose</w:t>
      </w:r>
    </w:p>
    <w:p w14:paraId="0562CB0E" w14:textId="77777777" w:rsidR="008160E5" w:rsidRDefault="008160E5" w:rsidP="008160E5">
      <w:pPr>
        <w:spacing w:after="0" w:line="240" w:lineRule="auto"/>
        <w:rPr>
          <w:rFonts w:ascii="Calibri" w:eastAsia="Times New Roman" w:hAnsi="Calibri" w:cs="Calibri"/>
          <w:b/>
          <w:sz w:val="24"/>
          <w:szCs w:val="24"/>
        </w:rPr>
      </w:pPr>
    </w:p>
    <w:p w14:paraId="7FD8B29E" w14:textId="23D8797D" w:rsidR="00C531B0" w:rsidRDefault="00C531B0" w:rsidP="008160E5">
      <w:pPr>
        <w:spacing w:after="0" w:line="240" w:lineRule="auto"/>
        <w:contextualSpacing/>
        <w:jc w:val="both"/>
        <w:rPr>
          <w:rFonts w:ascii="Calibri" w:eastAsia="Times New Roman" w:hAnsi="Calibri" w:cs="Calibri"/>
          <w:sz w:val="24"/>
          <w:szCs w:val="24"/>
        </w:rPr>
      </w:pPr>
      <w:r w:rsidRPr="04D8004C">
        <w:rPr>
          <w:rFonts w:ascii="Calibri" w:eastAsia="Times New Roman" w:hAnsi="Calibri" w:cs="Calibri"/>
          <w:sz w:val="24"/>
          <w:szCs w:val="24"/>
        </w:rPr>
        <w:t xml:space="preserve">The purpose of this policy is to </w:t>
      </w:r>
      <w:r w:rsidR="008160E5" w:rsidRPr="04D8004C">
        <w:rPr>
          <w:rFonts w:ascii="Calibri" w:eastAsia="Times New Roman" w:hAnsi="Calibri" w:cs="Calibri"/>
          <w:sz w:val="24"/>
          <w:szCs w:val="24"/>
        </w:rPr>
        <w:t>ensure</w:t>
      </w:r>
      <w:r w:rsidRPr="04D8004C">
        <w:rPr>
          <w:rFonts w:ascii="Calibri" w:eastAsia="Times New Roman" w:hAnsi="Calibri" w:cs="Calibri"/>
          <w:sz w:val="24"/>
          <w:szCs w:val="24"/>
        </w:rPr>
        <w:t xml:space="preserve"> that decisions to admit </w:t>
      </w:r>
      <w:r w:rsidR="008160E5" w:rsidRPr="04D8004C">
        <w:rPr>
          <w:rFonts w:ascii="Calibri" w:eastAsia="Times New Roman" w:hAnsi="Calibri" w:cs="Calibri"/>
          <w:sz w:val="24"/>
          <w:szCs w:val="24"/>
        </w:rPr>
        <w:t>students</w:t>
      </w:r>
      <w:r w:rsidRPr="04D8004C">
        <w:rPr>
          <w:rFonts w:ascii="Calibri" w:eastAsia="Times New Roman" w:hAnsi="Calibri" w:cs="Calibri"/>
          <w:sz w:val="24"/>
          <w:szCs w:val="24"/>
        </w:rPr>
        <w:t xml:space="preserve"> are based on fair and transparent criteria</w:t>
      </w:r>
      <w:r w:rsidR="008160E5" w:rsidRPr="04D8004C">
        <w:rPr>
          <w:rFonts w:ascii="Calibri" w:eastAsia="Times New Roman" w:hAnsi="Calibri" w:cs="Calibri"/>
          <w:sz w:val="24"/>
          <w:szCs w:val="24"/>
        </w:rPr>
        <w:t xml:space="preserve">, therefore guaranteeing fair and equal access is applied </w:t>
      </w:r>
      <w:r w:rsidR="2BFFBFB2" w:rsidRPr="04D8004C">
        <w:rPr>
          <w:rFonts w:ascii="Calibri" w:eastAsia="Times New Roman" w:hAnsi="Calibri" w:cs="Calibri"/>
          <w:sz w:val="24"/>
          <w:szCs w:val="24"/>
        </w:rPr>
        <w:t>regarding</w:t>
      </w:r>
      <w:r w:rsidR="008160E5" w:rsidRPr="04D8004C">
        <w:rPr>
          <w:rFonts w:ascii="Calibri" w:eastAsia="Times New Roman" w:hAnsi="Calibri" w:cs="Calibri"/>
          <w:sz w:val="24"/>
          <w:szCs w:val="24"/>
        </w:rPr>
        <w:t xml:space="preserve"> all applications for prospective students at </w:t>
      </w:r>
      <w:r w:rsidR="0087731F" w:rsidRPr="04D8004C">
        <w:rPr>
          <w:rFonts w:ascii="Calibri" w:eastAsia="Times New Roman" w:hAnsi="Calibri" w:cs="Calibri"/>
          <w:sz w:val="24"/>
          <w:szCs w:val="24"/>
        </w:rPr>
        <w:t>NIS</w:t>
      </w:r>
      <w:r w:rsidR="008160E5" w:rsidRPr="04D8004C">
        <w:rPr>
          <w:rFonts w:ascii="Calibri" w:eastAsia="Times New Roman" w:hAnsi="Calibri" w:cs="Calibri"/>
          <w:sz w:val="24"/>
          <w:szCs w:val="24"/>
        </w:rPr>
        <w:t xml:space="preserve">. This enables the </w:t>
      </w:r>
      <w:r w:rsidR="0087731F" w:rsidRPr="04D8004C">
        <w:rPr>
          <w:rFonts w:ascii="Calibri" w:eastAsia="Times New Roman" w:hAnsi="Calibri" w:cs="Calibri"/>
          <w:sz w:val="24"/>
          <w:szCs w:val="24"/>
        </w:rPr>
        <w:t>school</w:t>
      </w:r>
      <w:r w:rsidR="008160E5" w:rsidRPr="04D8004C">
        <w:rPr>
          <w:rFonts w:ascii="Calibri" w:eastAsia="Times New Roman" w:hAnsi="Calibri" w:cs="Calibri"/>
          <w:sz w:val="24"/>
          <w:szCs w:val="24"/>
        </w:rPr>
        <w:t xml:space="preserve"> to provide an educational provision that best serves the community in which it resides, by working in collaboration with commissioning schools</w:t>
      </w:r>
      <w:r w:rsidR="00DF533A">
        <w:rPr>
          <w:rFonts w:ascii="Calibri" w:eastAsia="Times New Roman" w:hAnsi="Calibri" w:cs="Calibri"/>
          <w:sz w:val="24"/>
          <w:szCs w:val="24"/>
        </w:rPr>
        <w:t xml:space="preserve">, local authorities and other referral agencies. </w:t>
      </w:r>
    </w:p>
    <w:p w14:paraId="34CE0A41" w14:textId="77777777" w:rsidR="008160E5" w:rsidRDefault="008160E5" w:rsidP="008160E5">
      <w:pPr>
        <w:keepNext/>
        <w:tabs>
          <w:tab w:val="center" w:pos="7200"/>
        </w:tabs>
        <w:spacing w:after="0" w:line="240" w:lineRule="auto"/>
        <w:outlineLvl w:val="2"/>
        <w:rPr>
          <w:rFonts w:ascii="Calibri" w:eastAsia="Times New Roman" w:hAnsi="Calibri" w:cs="Calibri"/>
          <w:sz w:val="24"/>
          <w:szCs w:val="24"/>
        </w:rPr>
      </w:pPr>
    </w:p>
    <w:p w14:paraId="5FC92F25" w14:textId="77777777" w:rsidR="00C531B0" w:rsidRPr="008160E5" w:rsidRDefault="00C531B0" w:rsidP="008160E5">
      <w:pPr>
        <w:pStyle w:val="ListParagraph"/>
        <w:keepNext/>
        <w:numPr>
          <w:ilvl w:val="0"/>
          <w:numId w:val="9"/>
        </w:numPr>
        <w:tabs>
          <w:tab w:val="center" w:pos="7200"/>
        </w:tabs>
        <w:spacing w:after="0" w:line="240" w:lineRule="auto"/>
        <w:ind w:left="426" w:hanging="426"/>
        <w:outlineLvl w:val="2"/>
        <w:rPr>
          <w:rFonts w:ascii="Calibri" w:eastAsia="Times New Roman" w:hAnsi="Calibri" w:cs="Calibri"/>
          <w:b/>
          <w:bCs/>
          <w:sz w:val="24"/>
          <w:szCs w:val="24"/>
        </w:rPr>
      </w:pPr>
      <w:r w:rsidRPr="008160E5">
        <w:rPr>
          <w:rFonts w:ascii="Calibri" w:eastAsia="Times New Roman" w:hAnsi="Calibri" w:cs="Calibri"/>
          <w:b/>
          <w:bCs/>
          <w:sz w:val="24"/>
          <w:szCs w:val="24"/>
        </w:rPr>
        <w:t>Relationship to other policies</w:t>
      </w:r>
    </w:p>
    <w:p w14:paraId="7C5E08FF" w14:textId="7800F7E2" w:rsidR="00C531B0" w:rsidRPr="00C531B0" w:rsidRDefault="00C531B0" w:rsidP="04D8004C">
      <w:pPr>
        <w:spacing w:after="0" w:line="240" w:lineRule="auto"/>
        <w:jc w:val="both"/>
        <w:rPr>
          <w:rFonts w:ascii="Calibri" w:eastAsia="Times New Roman" w:hAnsi="Calibri" w:cs="Calibri"/>
          <w:sz w:val="24"/>
          <w:szCs w:val="24"/>
        </w:rPr>
      </w:pPr>
      <w:r>
        <w:br/>
      </w:r>
      <w:r w:rsidRPr="04D8004C">
        <w:rPr>
          <w:rFonts w:ascii="Calibri" w:eastAsia="Times New Roman" w:hAnsi="Calibri" w:cs="Calibri"/>
          <w:sz w:val="24"/>
          <w:szCs w:val="24"/>
        </w:rPr>
        <w:t xml:space="preserve">The policy should be read in </w:t>
      </w:r>
      <w:r w:rsidR="7D87D838" w:rsidRPr="04D8004C">
        <w:rPr>
          <w:rFonts w:ascii="Calibri" w:eastAsia="Times New Roman" w:hAnsi="Calibri" w:cs="Calibri"/>
          <w:sz w:val="24"/>
          <w:szCs w:val="24"/>
        </w:rPr>
        <w:t>conjunction</w:t>
      </w:r>
    </w:p>
    <w:p w14:paraId="51A419D4" w14:textId="55514ADA" w:rsidR="00C531B0" w:rsidRPr="00C531B0" w:rsidRDefault="00C531B0" w:rsidP="008160E5">
      <w:pPr>
        <w:spacing w:after="0" w:line="240" w:lineRule="auto"/>
        <w:jc w:val="both"/>
        <w:rPr>
          <w:rFonts w:ascii="Calibri" w:eastAsia="Times New Roman" w:hAnsi="Calibri" w:cs="Calibri"/>
          <w:sz w:val="24"/>
          <w:szCs w:val="24"/>
        </w:rPr>
      </w:pPr>
      <w:r w:rsidRPr="04D8004C">
        <w:rPr>
          <w:rFonts w:ascii="Calibri" w:eastAsia="Times New Roman" w:hAnsi="Calibri" w:cs="Calibri"/>
          <w:sz w:val="24"/>
          <w:szCs w:val="24"/>
        </w:rPr>
        <w:t>n with policies for the Curriculum, Special Educational Needs, Health and Safety (including risk assessment guidance), Assessment</w:t>
      </w:r>
      <w:r w:rsidR="2EB8948D" w:rsidRPr="04D8004C">
        <w:rPr>
          <w:rFonts w:ascii="Calibri" w:eastAsia="Times New Roman" w:hAnsi="Calibri" w:cs="Calibri"/>
          <w:sz w:val="24"/>
          <w:szCs w:val="24"/>
        </w:rPr>
        <w:t xml:space="preserve">, </w:t>
      </w:r>
      <w:r w:rsidRPr="04D8004C">
        <w:rPr>
          <w:rFonts w:ascii="Calibri" w:eastAsia="Times New Roman" w:hAnsi="Calibri" w:cs="Calibri"/>
          <w:sz w:val="24"/>
          <w:szCs w:val="24"/>
        </w:rPr>
        <w:t>Equal Opportunities</w:t>
      </w:r>
      <w:r w:rsidR="15B947FE" w:rsidRPr="04D8004C">
        <w:rPr>
          <w:rFonts w:ascii="Calibri" w:eastAsia="Times New Roman" w:hAnsi="Calibri" w:cs="Calibri"/>
          <w:sz w:val="24"/>
          <w:szCs w:val="24"/>
        </w:rPr>
        <w:t xml:space="preserve"> and </w:t>
      </w:r>
      <w:r w:rsidR="672C92FB" w:rsidRPr="04D8004C">
        <w:rPr>
          <w:rFonts w:ascii="Calibri" w:eastAsia="Times New Roman" w:hAnsi="Calibri" w:cs="Calibri"/>
          <w:sz w:val="24"/>
          <w:szCs w:val="24"/>
        </w:rPr>
        <w:t xml:space="preserve">Safeguarding Policy. </w:t>
      </w:r>
    </w:p>
    <w:p w14:paraId="119877D0" w14:textId="1E970EDF" w:rsidR="04D8004C" w:rsidRDefault="04D8004C" w:rsidP="04D8004C">
      <w:pPr>
        <w:spacing w:after="0" w:line="240" w:lineRule="auto"/>
        <w:jc w:val="both"/>
        <w:rPr>
          <w:rFonts w:ascii="Calibri" w:eastAsia="Times New Roman" w:hAnsi="Calibri" w:cs="Calibri"/>
          <w:sz w:val="24"/>
          <w:szCs w:val="24"/>
        </w:rPr>
      </w:pPr>
    </w:p>
    <w:p w14:paraId="62EBF3C5" w14:textId="77777777" w:rsidR="00C531B0" w:rsidRPr="00C531B0" w:rsidRDefault="00C531B0" w:rsidP="00C531B0">
      <w:pPr>
        <w:keepNext/>
        <w:tabs>
          <w:tab w:val="center" w:pos="7200"/>
        </w:tabs>
        <w:spacing w:after="0" w:line="240" w:lineRule="auto"/>
        <w:jc w:val="center"/>
        <w:outlineLvl w:val="2"/>
        <w:rPr>
          <w:rFonts w:ascii="Calibri" w:eastAsia="Times New Roman" w:hAnsi="Calibri" w:cs="Calibri"/>
          <w:b/>
          <w:bCs/>
          <w:sz w:val="16"/>
          <w:szCs w:val="16"/>
        </w:rPr>
      </w:pPr>
    </w:p>
    <w:p w14:paraId="0F4C1050" w14:textId="77777777" w:rsidR="00C531B0" w:rsidRPr="00E22E15" w:rsidRDefault="00C531B0" w:rsidP="00E22E15">
      <w:pPr>
        <w:pStyle w:val="ListParagraph"/>
        <w:keepNext/>
        <w:numPr>
          <w:ilvl w:val="0"/>
          <w:numId w:val="9"/>
        </w:numPr>
        <w:tabs>
          <w:tab w:val="center" w:pos="7200"/>
        </w:tabs>
        <w:spacing w:after="0" w:line="240" w:lineRule="auto"/>
        <w:ind w:left="426" w:hanging="426"/>
        <w:outlineLvl w:val="2"/>
        <w:rPr>
          <w:rFonts w:ascii="Calibri" w:eastAsia="Times New Roman" w:hAnsi="Calibri" w:cs="Calibri"/>
          <w:b/>
          <w:bCs/>
          <w:sz w:val="24"/>
          <w:szCs w:val="24"/>
        </w:rPr>
      </w:pPr>
      <w:r w:rsidRPr="00E22E15">
        <w:rPr>
          <w:rFonts w:ascii="Calibri" w:eastAsia="Times New Roman" w:hAnsi="Calibri" w:cs="Calibri"/>
          <w:b/>
          <w:bCs/>
          <w:sz w:val="24"/>
          <w:szCs w:val="24"/>
        </w:rPr>
        <w:t xml:space="preserve">Context of the </w:t>
      </w:r>
      <w:r w:rsidR="0087731F">
        <w:rPr>
          <w:rFonts w:ascii="Calibri" w:eastAsia="Times New Roman" w:hAnsi="Calibri" w:cs="Calibri"/>
          <w:b/>
          <w:bCs/>
          <w:sz w:val="24"/>
          <w:szCs w:val="24"/>
        </w:rPr>
        <w:t>School</w:t>
      </w:r>
    </w:p>
    <w:p w14:paraId="6D98A12B" w14:textId="77777777" w:rsidR="00C531B0" w:rsidRPr="00C531B0" w:rsidRDefault="00C531B0" w:rsidP="00C531B0">
      <w:pPr>
        <w:spacing w:after="0" w:line="240" w:lineRule="auto"/>
        <w:rPr>
          <w:rFonts w:ascii="Times New Roman" w:eastAsia="Times New Roman" w:hAnsi="Times New Roman" w:cs="Times New Roman"/>
          <w:bCs/>
          <w:sz w:val="20"/>
          <w:szCs w:val="20"/>
        </w:rPr>
      </w:pPr>
    </w:p>
    <w:p w14:paraId="2B794F50" w14:textId="77777777" w:rsidR="0009093E" w:rsidRDefault="00E22E15" w:rsidP="0009093E">
      <w:pPr>
        <w:tabs>
          <w:tab w:val="center" w:pos="2700"/>
          <w:tab w:val="center" w:pos="4860"/>
          <w:tab w:val="center" w:pos="7380"/>
          <w:tab w:val="right" w:pos="9000"/>
        </w:tabs>
        <w:spacing w:after="0" w:line="240" w:lineRule="auto"/>
        <w:jc w:val="both"/>
        <w:rPr>
          <w:rFonts w:ascii="Calibri" w:eastAsia="Times New Roman" w:hAnsi="Calibri" w:cs="Calibri"/>
          <w:color w:val="000000"/>
          <w:kern w:val="24"/>
          <w:sz w:val="24"/>
          <w:szCs w:val="24"/>
          <w:lang w:eastAsia="en-GB"/>
        </w:rPr>
      </w:pPr>
      <w:r>
        <w:rPr>
          <w:rFonts w:ascii="Calibri" w:eastAsia="Times New Roman" w:hAnsi="Calibri" w:cs="Calibri"/>
          <w:color w:val="000000"/>
          <w:kern w:val="24"/>
          <w:sz w:val="24"/>
          <w:szCs w:val="24"/>
          <w:lang w:eastAsia="en-GB"/>
        </w:rPr>
        <w:t xml:space="preserve">The aim of the </w:t>
      </w:r>
      <w:r w:rsidR="0087731F">
        <w:rPr>
          <w:rFonts w:ascii="Calibri" w:eastAsia="Times New Roman" w:hAnsi="Calibri" w:cs="Calibri"/>
          <w:color w:val="000000"/>
          <w:kern w:val="24"/>
          <w:sz w:val="24"/>
          <w:szCs w:val="24"/>
          <w:lang w:eastAsia="en-GB"/>
        </w:rPr>
        <w:t>school</w:t>
      </w:r>
      <w:r>
        <w:rPr>
          <w:rFonts w:ascii="Calibri" w:eastAsia="Times New Roman" w:hAnsi="Calibri" w:cs="Calibri"/>
          <w:color w:val="000000"/>
          <w:kern w:val="24"/>
          <w:sz w:val="24"/>
          <w:szCs w:val="24"/>
          <w:lang w:eastAsia="en-GB"/>
        </w:rPr>
        <w:t xml:space="preserve"> is to</w:t>
      </w:r>
      <w:r w:rsidR="00C531B0" w:rsidRPr="00C531B0">
        <w:rPr>
          <w:rFonts w:ascii="Calibri" w:eastAsia="Times New Roman" w:hAnsi="Calibri" w:cs="Calibri"/>
          <w:color w:val="000000"/>
          <w:kern w:val="24"/>
          <w:sz w:val="24"/>
          <w:szCs w:val="24"/>
          <w:lang w:eastAsia="en-GB"/>
        </w:rPr>
        <w:t xml:space="preserve"> improve </w:t>
      </w:r>
      <w:r>
        <w:rPr>
          <w:rFonts w:ascii="Calibri" w:eastAsia="Times New Roman" w:hAnsi="Calibri" w:cs="Calibri"/>
          <w:color w:val="000000"/>
          <w:kern w:val="24"/>
          <w:sz w:val="24"/>
          <w:szCs w:val="24"/>
          <w:lang w:eastAsia="en-GB"/>
        </w:rPr>
        <w:t xml:space="preserve">the </w:t>
      </w:r>
      <w:r w:rsidR="00C531B0" w:rsidRPr="00C531B0">
        <w:rPr>
          <w:rFonts w:ascii="Calibri" w:eastAsia="Times New Roman" w:hAnsi="Calibri" w:cs="Calibri"/>
          <w:color w:val="000000"/>
          <w:kern w:val="24"/>
          <w:sz w:val="24"/>
          <w:szCs w:val="24"/>
          <w:lang w:eastAsia="en-GB"/>
        </w:rPr>
        <w:t>attainment, behaviour, attendance, self-esteem and confidence</w:t>
      </w:r>
      <w:r>
        <w:rPr>
          <w:rFonts w:ascii="Calibri" w:eastAsia="Times New Roman" w:hAnsi="Calibri" w:cs="Calibri"/>
          <w:color w:val="000000"/>
          <w:kern w:val="24"/>
          <w:sz w:val="24"/>
          <w:szCs w:val="24"/>
          <w:lang w:eastAsia="en-GB"/>
        </w:rPr>
        <w:t xml:space="preserve"> of its students. The </w:t>
      </w:r>
      <w:r w:rsidR="0087731F">
        <w:rPr>
          <w:rFonts w:ascii="Calibri" w:eastAsia="Times New Roman" w:hAnsi="Calibri" w:cs="Calibri"/>
          <w:color w:val="000000"/>
          <w:kern w:val="24"/>
          <w:sz w:val="24"/>
          <w:szCs w:val="24"/>
          <w:lang w:eastAsia="en-GB"/>
        </w:rPr>
        <w:t>school</w:t>
      </w:r>
      <w:r w:rsidR="00C531B0" w:rsidRPr="00C531B0">
        <w:rPr>
          <w:rFonts w:ascii="Calibri" w:eastAsia="Times New Roman" w:hAnsi="Calibri" w:cs="Calibri"/>
          <w:color w:val="000000"/>
          <w:kern w:val="24"/>
          <w:sz w:val="24"/>
          <w:szCs w:val="24"/>
          <w:lang w:eastAsia="en-GB"/>
        </w:rPr>
        <w:t xml:space="preserve"> will provide </w:t>
      </w:r>
      <w:r w:rsidR="0009093E">
        <w:rPr>
          <w:rFonts w:ascii="Calibri" w:eastAsia="Times New Roman" w:hAnsi="Calibri" w:cs="Calibri"/>
          <w:color w:val="000000"/>
          <w:kern w:val="24"/>
          <w:sz w:val="24"/>
          <w:szCs w:val="24"/>
          <w:lang w:eastAsia="en-GB"/>
        </w:rPr>
        <w:t>students</w:t>
      </w:r>
      <w:r w:rsidR="00C531B0" w:rsidRPr="00C531B0">
        <w:rPr>
          <w:rFonts w:ascii="Calibri" w:eastAsia="Times New Roman" w:hAnsi="Calibri" w:cs="Calibri"/>
          <w:color w:val="000000"/>
          <w:kern w:val="24"/>
          <w:sz w:val="24"/>
          <w:szCs w:val="24"/>
          <w:lang w:eastAsia="en-GB"/>
        </w:rPr>
        <w:t xml:space="preserve"> with opportunities to participate thro</w:t>
      </w:r>
      <w:r w:rsidR="0009093E">
        <w:rPr>
          <w:rFonts w:ascii="Calibri" w:eastAsia="Times New Roman" w:hAnsi="Calibri" w:cs="Calibri"/>
          <w:color w:val="000000"/>
          <w:kern w:val="24"/>
          <w:sz w:val="24"/>
          <w:szCs w:val="24"/>
          <w:lang w:eastAsia="en-GB"/>
        </w:rPr>
        <w:t xml:space="preserve">ugh alternative delivery models, </w:t>
      </w:r>
      <w:r w:rsidR="00C531B0" w:rsidRPr="00C531B0">
        <w:rPr>
          <w:rFonts w:ascii="Calibri" w:eastAsia="Times New Roman" w:hAnsi="Calibri" w:cs="Calibri"/>
          <w:color w:val="000000"/>
          <w:kern w:val="24"/>
          <w:sz w:val="24"/>
          <w:szCs w:val="24"/>
          <w:lang w:eastAsia="en-GB"/>
        </w:rPr>
        <w:t>which will enable them to re-engage with positive activities</w:t>
      </w:r>
      <w:r w:rsidR="0009093E">
        <w:rPr>
          <w:rFonts w:ascii="Calibri" w:eastAsia="Times New Roman" w:hAnsi="Calibri" w:cs="Calibri"/>
          <w:color w:val="000000"/>
          <w:kern w:val="24"/>
          <w:sz w:val="24"/>
          <w:szCs w:val="24"/>
          <w:lang w:eastAsia="en-GB"/>
        </w:rPr>
        <w:t>,</w:t>
      </w:r>
      <w:r w:rsidR="00C531B0" w:rsidRPr="00C531B0">
        <w:rPr>
          <w:rFonts w:ascii="Calibri" w:eastAsia="Times New Roman" w:hAnsi="Calibri" w:cs="Calibri"/>
          <w:color w:val="000000"/>
          <w:kern w:val="24"/>
          <w:sz w:val="24"/>
          <w:szCs w:val="24"/>
          <w:lang w:eastAsia="en-GB"/>
        </w:rPr>
        <w:t xml:space="preserve"> whilst continuing to extend their learning.</w:t>
      </w:r>
    </w:p>
    <w:p w14:paraId="4E7E0184" w14:textId="676D8E93" w:rsidR="78CE56A0" w:rsidRDefault="78CE56A0" w:rsidP="04D8004C">
      <w:pPr>
        <w:tabs>
          <w:tab w:val="center" w:pos="2700"/>
          <w:tab w:val="center" w:pos="4860"/>
          <w:tab w:val="center" w:pos="7380"/>
          <w:tab w:val="right" w:pos="9000"/>
        </w:tabs>
        <w:spacing w:after="0" w:line="240" w:lineRule="auto"/>
        <w:jc w:val="both"/>
        <w:rPr>
          <w:rFonts w:ascii="Calibri" w:eastAsia="Times New Roman" w:hAnsi="Calibri" w:cs="Calibri"/>
          <w:color w:val="000000" w:themeColor="text1"/>
          <w:sz w:val="24"/>
          <w:szCs w:val="24"/>
          <w:lang w:eastAsia="en-GB"/>
        </w:rPr>
      </w:pPr>
      <w:r w:rsidRPr="04D8004C">
        <w:rPr>
          <w:rFonts w:ascii="Calibri" w:eastAsia="Times New Roman" w:hAnsi="Calibri" w:cs="Calibri"/>
          <w:color w:val="000000" w:themeColor="text1"/>
          <w:sz w:val="24"/>
          <w:szCs w:val="24"/>
          <w:lang w:eastAsia="en-GB"/>
        </w:rPr>
        <w:t xml:space="preserve">At point of admission, the student is assessed for needs that will be considered when deciding which pathway they can follow. Baseline assessments are carried out to ascertain the current level of knowledge </w:t>
      </w:r>
      <w:r w:rsidR="0F3CDE67" w:rsidRPr="04D8004C">
        <w:rPr>
          <w:rFonts w:ascii="Calibri" w:eastAsia="Times New Roman" w:hAnsi="Calibri" w:cs="Calibri"/>
          <w:color w:val="000000" w:themeColor="text1"/>
          <w:sz w:val="24"/>
          <w:szCs w:val="24"/>
          <w:lang w:eastAsia="en-GB"/>
        </w:rPr>
        <w:t>in core subject areas. Every stakeholder from social services, care providers, local authority et</w:t>
      </w:r>
      <w:r w:rsidR="4712F9F8" w:rsidRPr="04D8004C">
        <w:rPr>
          <w:rFonts w:ascii="Calibri" w:eastAsia="Times New Roman" w:hAnsi="Calibri" w:cs="Calibri"/>
          <w:color w:val="000000" w:themeColor="text1"/>
          <w:sz w:val="24"/>
          <w:szCs w:val="24"/>
          <w:lang w:eastAsia="en-GB"/>
        </w:rPr>
        <w:t xml:space="preserve">c </w:t>
      </w:r>
      <w:r w:rsidR="0F3CDE67" w:rsidRPr="04D8004C">
        <w:rPr>
          <w:rFonts w:ascii="Calibri" w:eastAsia="Times New Roman" w:hAnsi="Calibri" w:cs="Calibri"/>
          <w:color w:val="000000" w:themeColor="text1"/>
          <w:sz w:val="24"/>
          <w:szCs w:val="24"/>
          <w:lang w:eastAsia="en-GB"/>
        </w:rPr>
        <w:t xml:space="preserve">will </w:t>
      </w:r>
      <w:r w:rsidR="1F48B926" w:rsidRPr="04D8004C">
        <w:rPr>
          <w:rFonts w:ascii="Calibri" w:eastAsia="Times New Roman" w:hAnsi="Calibri" w:cs="Calibri"/>
          <w:color w:val="000000" w:themeColor="text1"/>
          <w:sz w:val="24"/>
          <w:szCs w:val="24"/>
          <w:lang w:eastAsia="en-GB"/>
        </w:rPr>
        <w:t xml:space="preserve">be considered to gain a picture of student’s </w:t>
      </w:r>
      <w:r w:rsidR="00DF533A" w:rsidRPr="04D8004C">
        <w:rPr>
          <w:rFonts w:ascii="Calibri" w:eastAsia="Times New Roman" w:hAnsi="Calibri" w:cs="Calibri"/>
          <w:color w:val="000000" w:themeColor="text1"/>
          <w:sz w:val="24"/>
          <w:szCs w:val="24"/>
          <w:lang w:eastAsia="en-GB"/>
        </w:rPr>
        <w:t>Individual</w:t>
      </w:r>
      <w:r w:rsidR="1F48B926" w:rsidRPr="04D8004C">
        <w:rPr>
          <w:rFonts w:ascii="Calibri" w:eastAsia="Times New Roman" w:hAnsi="Calibri" w:cs="Calibri"/>
          <w:color w:val="000000" w:themeColor="text1"/>
          <w:sz w:val="24"/>
          <w:szCs w:val="24"/>
          <w:lang w:eastAsia="en-GB"/>
        </w:rPr>
        <w:t xml:space="preserve"> needs</w:t>
      </w:r>
      <w:r w:rsidR="46997BC5" w:rsidRPr="04D8004C">
        <w:rPr>
          <w:rFonts w:ascii="Calibri" w:eastAsia="Times New Roman" w:hAnsi="Calibri" w:cs="Calibri"/>
          <w:color w:val="000000" w:themeColor="text1"/>
          <w:sz w:val="24"/>
          <w:szCs w:val="24"/>
          <w:lang w:eastAsia="en-GB"/>
        </w:rPr>
        <w:t xml:space="preserve">. From this, the student will be given an individual learning plan, an individual behaviour plan and a box-all document which will inform teachers on </w:t>
      </w:r>
      <w:r w:rsidR="00DF533A" w:rsidRPr="04D8004C">
        <w:rPr>
          <w:rFonts w:ascii="Calibri" w:eastAsia="Times New Roman" w:hAnsi="Calibri" w:cs="Calibri"/>
          <w:color w:val="000000" w:themeColor="text1"/>
          <w:sz w:val="24"/>
          <w:szCs w:val="24"/>
          <w:lang w:eastAsia="en-GB"/>
        </w:rPr>
        <w:t>pedagogical</w:t>
      </w:r>
      <w:r w:rsidR="46997BC5" w:rsidRPr="04D8004C">
        <w:rPr>
          <w:rFonts w:ascii="Calibri" w:eastAsia="Times New Roman" w:hAnsi="Calibri" w:cs="Calibri"/>
          <w:color w:val="000000" w:themeColor="text1"/>
          <w:sz w:val="24"/>
          <w:szCs w:val="24"/>
          <w:lang w:eastAsia="en-GB"/>
        </w:rPr>
        <w:t xml:space="preserve"> </w:t>
      </w:r>
      <w:r w:rsidR="1CA2CC47" w:rsidRPr="04D8004C">
        <w:rPr>
          <w:rFonts w:ascii="Calibri" w:eastAsia="Times New Roman" w:hAnsi="Calibri" w:cs="Calibri"/>
          <w:color w:val="000000" w:themeColor="text1"/>
          <w:sz w:val="24"/>
          <w:szCs w:val="24"/>
          <w:lang w:eastAsia="en-GB"/>
        </w:rPr>
        <w:t xml:space="preserve">approaches within the context of the student’s specific needs. </w:t>
      </w:r>
      <w:r w:rsidR="00DF533A">
        <w:rPr>
          <w:rFonts w:ascii="Calibri" w:eastAsia="Times New Roman" w:hAnsi="Calibri" w:cs="Calibri"/>
          <w:color w:val="000000" w:themeColor="text1"/>
          <w:sz w:val="24"/>
          <w:szCs w:val="24"/>
          <w:lang w:eastAsia="en-GB"/>
        </w:rPr>
        <w:t xml:space="preserve">A holistic approach will be taken to ascertain if NIS can meet the needs of the student before a decision is made about admission. </w:t>
      </w:r>
    </w:p>
    <w:p w14:paraId="2946DB82" w14:textId="77777777" w:rsidR="0009093E" w:rsidRDefault="0009093E" w:rsidP="0009093E">
      <w:pPr>
        <w:tabs>
          <w:tab w:val="center" w:pos="2700"/>
          <w:tab w:val="center" w:pos="4860"/>
          <w:tab w:val="center" w:pos="7380"/>
          <w:tab w:val="right" w:pos="9000"/>
        </w:tabs>
        <w:spacing w:after="0" w:line="240" w:lineRule="auto"/>
        <w:jc w:val="both"/>
        <w:rPr>
          <w:rFonts w:ascii="Calibri" w:eastAsia="Times New Roman" w:hAnsi="Calibri" w:cs="Calibri"/>
          <w:color w:val="000000"/>
          <w:kern w:val="24"/>
          <w:sz w:val="24"/>
          <w:szCs w:val="24"/>
          <w:lang w:eastAsia="en-GB"/>
        </w:rPr>
      </w:pPr>
    </w:p>
    <w:p w14:paraId="5FEC4ACF" w14:textId="77777777" w:rsidR="00C531B0" w:rsidRDefault="00C531B0" w:rsidP="0009093E">
      <w:pPr>
        <w:tabs>
          <w:tab w:val="center" w:pos="2700"/>
          <w:tab w:val="center" w:pos="4860"/>
          <w:tab w:val="center" w:pos="7380"/>
          <w:tab w:val="right" w:pos="9000"/>
        </w:tabs>
        <w:spacing w:after="0" w:line="240" w:lineRule="auto"/>
        <w:jc w:val="both"/>
        <w:rPr>
          <w:rFonts w:ascii="Calibri" w:eastAsia="Times New Roman" w:hAnsi="Calibri" w:cs="Calibri"/>
          <w:color w:val="000000"/>
          <w:kern w:val="24"/>
          <w:sz w:val="24"/>
          <w:szCs w:val="24"/>
          <w:lang w:eastAsia="en-GB"/>
        </w:rPr>
      </w:pPr>
      <w:r w:rsidRPr="00C531B0">
        <w:rPr>
          <w:rFonts w:ascii="Calibri" w:eastAsia="Times New Roman" w:hAnsi="Calibri" w:cs="Calibri"/>
          <w:color w:val="000000"/>
          <w:kern w:val="24"/>
          <w:sz w:val="24"/>
          <w:szCs w:val="24"/>
          <w:lang w:eastAsia="en-GB"/>
        </w:rPr>
        <w:t>T</w:t>
      </w:r>
      <w:r w:rsidR="0009093E">
        <w:rPr>
          <w:rFonts w:ascii="Calibri" w:eastAsia="Times New Roman" w:hAnsi="Calibri" w:cs="Calibri"/>
          <w:color w:val="000000"/>
          <w:kern w:val="24"/>
          <w:sz w:val="24"/>
          <w:szCs w:val="24"/>
          <w:lang w:eastAsia="en-GB"/>
        </w:rPr>
        <w:t xml:space="preserve">he </w:t>
      </w:r>
      <w:r w:rsidR="0087731F">
        <w:rPr>
          <w:rFonts w:ascii="Calibri" w:eastAsia="Times New Roman" w:hAnsi="Calibri" w:cs="Calibri"/>
          <w:color w:val="000000"/>
          <w:kern w:val="24"/>
          <w:sz w:val="24"/>
          <w:szCs w:val="24"/>
          <w:lang w:eastAsia="en-GB"/>
        </w:rPr>
        <w:t>school</w:t>
      </w:r>
      <w:r w:rsidR="0009093E">
        <w:rPr>
          <w:rFonts w:ascii="Calibri" w:eastAsia="Times New Roman" w:hAnsi="Calibri" w:cs="Calibri"/>
          <w:color w:val="000000"/>
          <w:kern w:val="24"/>
          <w:sz w:val="24"/>
          <w:szCs w:val="24"/>
          <w:lang w:eastAsia="en-GB"/>
        </w:rPr>
        <w:t xml:space="preserve"> caters principally for</w:t>
      </w:r>
      <w:r w:rsidRPr="00C531B0">
        <w:rPr>
          <w:rFonts w:ascii="Calibri" w:eastAsia="Times New Roman" w:hAnsi="Calibri" w:cs="Calibri"/>
          <w:color w:val="000000"/>
          <w:kern w:val="24"/>
          <w:sz w:val="24"/>
          <w:szCs w:val="24"/>
          <w:lang w:eastAsia="en-GB"/>
        </w:rPr>
        <w:t xml:space="preserve"> students who meet the following criteria:</w:t>
      </w:r>
    </w:p>
    <w:p w14:paraId="77E9E902" w14:textId="77777777" w:rsidR="0009093E" w:rsidRDefault="0009093E" w:rsidP="0009093E">
      <w:pPr>
        <w:numPr>
          <w:ilvl w:val="0"/>
          <w:numId w:val="4"/>
        </w:numPr>
        <w:tabs>
          <w:tab w:val="clear" w:pos="1041"/>
          <w:tab w:val="num" w:pos="851"/>
        </w:tabs>
        <w:spacing w:after="0" w:line="240" w:lineRule="auto"/>
        <w:ind w:left="851" w:hanging="425"/>
        <w:jc w:val="both"/>
        <w:rPr>
          <w:rFonts w:ascii="Calibri" w:eastAsia="Times New Roman" w:hAnsi="Calibri" w:cs="Calibri"/>
          <w:sz w:val="24"/>
          <w:szCs w:val="24"/>
          <w:lang w:eastAsia="en-GB"/>
        </w:rPr>
      </w:pPr>
      <w:r>
        <w:rPr>
          <w:rFonts w:ascii="Calibri" w:eastAsia="Times New Roman" w:hAnsi="Calibri" w:cs="Calibri"/>
          <w:sz w:val="24"/>
          <w:szCs w:val="24"/>
          <w:lang w:eastAsia="en-GB"/>
        </w:rPr>
        <w:t>Students out of e</w:t>
      </w:r>
      <w:r w:rsidR="00C531B0" w:rsidRPr="00C531B0">
        <w:rPr>
          <w:rFonts w:ascii="Calibri" w:eastAsia="Times New Roman" w:hAnsi="Calibri" w:cs="Calibri"/>
          <w:sz w:val="24"/>
          <w:szCs w:val="24"/>
          <w:lang w:eastAsia="en-GB"/>
        </w:rPr>
        <w:t>ducation who have received a range of interventions including</w:t>
      </w:r>
      <w:r>
        <w:rPr>
          <w:rFonts w:ascii="Calibri" w:eastAsia="Times New Roman" w:hAnsi="Calibri" w:cs="Calibri"/>
          <w:sz w:val="24"/>
          <w:szCs w:val="24"/>
          <w:lang w:eastAsia="en-GB"/>
        </w:rPr>
        <w:t xml:space="preserve"> referrals to Vulnerable Children’s Meetings (VCM) and the Secondary Behaviour Panel (SBP).</w:t>
      </w:r>
    </w:p>
    <w:p w14:paraId="18A7855A" w14:textId="77777777" w:rsidR="0009093E" w:rsidRDefault="0009093E" w:rsidP="0009093E">
      <w:pPr>
        <w:numPr>
          <w:ilvl w:val="0"/>
          <w:numId w:val="4"/>
        </w:numPr>
        <w:tabs>
          <w:tab w:val="clear" w:pos="1041"/>
          <w:tab w:val="num" w:pos="851"/>
        </w:tabs>
        <w:spacing w:after="0" w:line="240" w:lineRule="auto"/>
        <w:ind w:left="851" w:hanging="425"/>
        <w:jc w:val="both"/>
        <w:rPr>
          <w:rFonts w:ascii="Calibri" w:eastAsia="Times New Roman" w:hAnsi="Calibri" w:cs="Calibri"/>
          <w:sz w:val="24"/>
          <w:szCs w:val="24"/>
          <w:lang w:eastAsia="en-GB"/>
        </w:rPr>
      </w:pPr>
      <w:r w:rsidRPr="0009093E">
        <w:rPr>
          <w:rFonts w:ascii="Calibri" w:eastAsia="Times New Roman" w:hAnsi="Calibri" w:cs="Calibri"/>
          <w:sz w:val="24"/>
          <w:szCs w:val="24"/>
          <w:lang w:eastAsia="en-GB"/>
        </w:rPr>
        <w:lastRenderedPageBreak/>
        <w:t xml:space="preserve">Students out of education who </w:t>
      </w:r>
      <w:r w:rsidR="00C531B0" w:rsidRPr="0009093E">
        <w:rPr>
          <w:rFonts w:ascii="Calibri" w:eastAsia="Times New Roman" w:hAnsi="Calibri" w:cs="Calibri"/>
          <w:sz w:val="24"/>
          <w:szCs w:val="24"/>
          <w:lang w:eastAsia="en-GB"/>
        </w:rPr>
        <w:t xml:space="preserve">have displayed an interest in </w:t>
      </w:r>
      <w:r w:rsidR="002439DA">
        <w:rPr>
          <w:rFonts w:ascii="Calibri" w:eastAsia="Times New Roman" w:hAnsi="Calibri" w:cs="Calibri"/>
          <w:sz w:val="24"/>
          <w:szCs w:val="24"/>
          <w:lang w:eastAsia="en-GB"/>
        </w:rPr>
        <w:t xml:space="preserve">vocational courses, </w:t>
      </w:r>
      <w:r w:rsidR="00C531B0" w:rsidRPr="0009093E">
        <w:rPr>
          <w:rFonts w:ascii="Calibri" w:eastAsia="Times New Roman" w:hAnsi="Calibri" w:cs="Calibri"/>
          <w:sz w:val="24"/>
          <w:szCs w:val="24"/>
          <w:lang w:eastAsia="en-GB"/>
        </w:rPr>
        <w:t xml:space="preserve">sport and possible achievement of Level 2 </w:t>
      </w:r>
      <w:r w:rsidR="002439DA">
        <w:rPr>
          <w:rFonts w:ascii="Calibri" w:eastAsia="Times New Roman" w:hAnsi="Calibri" w:cs="Calibri"/>
          <w:sz w:val="24"/>
          <w:szCs w:val="24"/>
          <w:lang w:eastAsia="en-GB"/>
        </w:rPr>
        <w:t xml:space="preserve">Functional Skills </w:t>
      </w:r>
      <w:r w:rsidR="00C531B0" w:rsidRPr="0009093E">
        <w:rPr>
          <w:rFonts w:ascii="Calibri" w:eastAsia="Times New Roman" w:hAnsi="Calibri" w:cs="Calibri"/>
          <w:sz w:val="24"/>
          <w:szCs w:val="24"/>
          <w:lang w:eastAsia="en-GB"/>
        </w:rPr>
        <w:t xml:space="preserve">outcomes. </w:t>
      </w:r>
    </w:p>
    <w:p w14:paraId="6A592F6E" w14:textId="77777777" w:rsidR="0009093E" w:rsidRDefault="00C531B0" w:rsidP="0009093E">
      <w:pPr>
        <w:numPr>
          <w:ilvl w:val="0"/>
          <w:numId w:val="4"/>
        </w:numPr>
        <w:tabs>
          <w:tab w:val="clear" w:pos="1041"/>
          <w:tab w:val="num" w:pos="851"/>
        </w:tabs>
        <w:spacing w:after="0" w:line="240" w:lineRule="auto"/>
        <w:ind w:left="851" w:hanging="425"/>
        <w:jc w:val="both"/>
        <w:rPr>
          <w:rFonts w:ascii="Calibri" w:eastAsia="Times New Roman" w:hAnsi="Calibri" w:cs="Calibri"/>
          <w:sz w:val="24"/>
          <w:szCs w:val="24"/>
          <w:lang w:eastAsia="en-GB"/>
        </w:rPr>
      </w:pPr>
      <w:r w:rsidRPr="0009093E">
        <w:rPr>
          <w:rFonts w:ascii="Calibri" w:eastAsia="Times New Roman" w:hAnsi="Calibri" w:cs="Calibri"/>
          <w:sz w:val="24"/>
          <w:szCs w:val="24"/>
          <w:lang w:eastAsia="en-GB"/>
        </w:rPr>
        <w:t>Students in mainstream education who are</w:t>
      </w:r>
      <w:r w:rsidR="0009093E" w:rsidRPr="0009093E">
        <w:rPr>
          <w:rFonts w:ascii="Calibri" w:eastAsia="Times New Roman" w:hAnsi="Calibri" w:cs="Calibri"/>
          <w:sz w:val="24"/>
          <w:szCs w:val="24"/>
          <w:lang w:eastAsia="en-GB"/>
        </w:rPr>
        <w:t xml:space="preserve"> at risk of permanent exclusion, </w:t>
      </w:r>
      <w:r w:rsidRPr="0009093E">
        <w:rPr>
          <w:rFonts w:ascii="Calibri" w:eastAsia="Times New Roman" w:hAnsi="Calibri" w:cs="Calibri"/>
          <w:sz w:val="24"/>
          <w:szCs w:val="24"/>
          <w:lang w:eastAsia="en-GB"/>
        </w:rPr>
        <w:t>who have received a range</w:t>
      </w:r>
      <w:r w:rsidR="0009093E" w:rsidRPr="0009093E">
        <w:rPr>
          <w:rFonts w:ascii="Calibri" w:eastAsia="Times New Roman" w:hAnsi="Calibri" w:cs="Calibri"/>
          <w:sz w:val="24"/>
          <w:szCs w:val="24"/>
          <w:lang w:eastAsia="en-GB"/>
        </w:rPr>
        <w:t xml:space="preserve"> of interventions including VCM and </w:t>
      </w:r>
      <w:r w:rsidRPr="0009093E">
        <w:rPr>
          <w:rFonts w:ascii="Calibri" w:eastAsia="Times New Roman" w:hAnsi="Calibri" w:cs="Calibri"/>
          <w:sz w:val="24"/>
          <w:szCs w:val="24"/>
          <w:lang w:eastAsia="en-GB"/>
        </w:rPr>
        <w:t>SBP referrals,</w:t>
      </w:r>
      <w:r w:rsidR="0009093E" w:rsidRPr="0009093E">
        <w:rPr>
          <w:rFonts w:ascii="Calibri" w:eastAsia="Times New Roman" w:hAnsi="Calibri" w:cs="Calibri"/>
          <w:sz w:val="24"/>
          <w:szCs w:val="24"/>
          <w:lang w:eastAsia="en-GB"/>
        </w:rPr>
        <w:t xml:space="preserve"> a</w:t>
      </w:r>
      <w:r w:rsidRPr="0009093E">
        <w:rPr>
          <w:rFonts w:ascii="Calibri" w:eastAsia="Times New Roman" w:hAnsi="Calibri" w:cs="Calibri"/>
          <w:sz w:val="24"/>
          <w:szCs w:val="24"/>
          <w:lang w:eastAsia="en-GB"/>
        </w:rPr>
        <w:t xml:space="preserve"> range of external agency support, in school Pastoral Support Plan and evidence of parental engagement.</w:t>
      </w:r>
    </w:p>
    <w:p w14:paraId="3848116E" w14:textId="77777777" w:rsidR="00C531B0" w:rsidRDefault="00C531B0" w:rsidP="0009093E">
      <w:pPr>
        <w:numPr>
          <w:ilvl w:val="0"/>
          <w:numId w:val="4"/>
        </w:numPr>
        <w:tabs>
          <w:tab w:val="clear" w:pos="1041"/>
          <w:tab w:val="num" w:pos="851"/>
        </w:tabs>
        <w:spacing w:after="0" w:line="240" w:lineRule="auto"/>
        <w:ind w:left="851" w:hanging="425"/>
        <w:jc w:val="both"/>
        <w:rPr>
          <w:rFonts w:ascii="Calibri" w:eastAsia="Times New Roman" w:hAnsi="Calibri" w:cs="Calibri"/>
          <w:sz w:val="24"/>
          <w:szCs w:val="24"/>
          <w:lang w:eastAsia="en-GB"/>
        </w:rPr>
      </w:pPr>
      <w:r w:rsidRPr="0009093E">
        <w:rPr>
          <w:rFonts w:ascii="Calibri" w:eastAsia="Times New Roman" w:hAnsi="Calibri" w:cs="Calibri"/>
          <w:sz w:val="24"/>
          <w:szCs w:val="24"/>
          <w:lang w:eastAsia="en-GB"/>
        </w:rPr>
        <w:t xml:space="preserve">Students in mainstream education who are at risk of permanent exclusion </w:t>
      </w:r>
      <w:r w:rsidR="0087731F">
        <w:rPr>
          <w:rFonts w:ascii="Calibri" w:eastAsia="Times New Roman" w:hAnsi="Calibri" w:cs="Calibri"/>
          <w:sz w:val="24"/>
          <w:szCs w:val="24"/>
          <w:lang w:eastAsia="en-GB"/>
        </w:rPr>
        <w:t xml:space="preserve">and have the potential </w:t>
      </w:r>
      <w:r w:rsidRPr="0009093E">
        <w:rPr>
          <w:rFonts w:ascii="Calibri" w:eastAsia="Times New Roman" w:hAnsi="Calibri" w:cs="Calibri"/>
          <w:sz w:val="24"/>
          <w:szCs w:val="24"/>
          <w:lang w:eastAsia="en-GB"/>
        </w:rPr>
        <w:t>achievement of Level 2</w:t>
      </w:r>
      <w:r w:rsidR="002439DA">
        <w:rPr>
          <w:rFonts w:ascii="Calibri" w:eastAsia="Times New Roman" w:hAnsi="Calibri" w:cs="Calibri"/>
          <w:sz w:val="24"/>
          <w:szCs w:val="24"/>
          <w:lang w:eastAsia="en-GB"/>
        </w:rPr>
        <w:t xml:space="preserve"> Functional Skills</w:t>
      </w:r>
      <w:r w:rsidRPr="0009093E">
        <w:rPr>
          <w:rFonts w:ascii="Calibri" w:eastAsia="Times New Roman" w:hAnsi="Calibri" w:cs="Calibri"/>
          <w:sz w:val="24"/>
          <w:szCs w:val="24"/>
          <w:lang w:eastAsia="en-GB"/>
        </w:rPr>
        <w:t xml:space="preserve"> outcomes.</w:t>
      </w:r>
    </w:p>
    <w:p w14:paraId="31A861A8" w14:textId="153F50B7" w:rsidR="00DF533A" w:rsidRPr="0009093E" w:rsidRDefault="00DF533A" w:rsidP="0009093E">
      <w:pPr>
        <w:numPr>
          <w:ilvl w:val="0"/>
          <w:numId w:val="4"/>
        </w:numPr>
        <w:tabs>
          <w:tab w:val="clear" w:pos="1041"/>
          <w:tab w:val="num" w:pos="851"/>
        </w:tabs>
        <w:spacing w:after="0" w:line="240" w:lineRule="auto"/>
        <w:ind w:left="851" w:hanging="425"/>
        <w:jc w:val="both"/>
        <w:rPr>
          <w:rFonts w:ascii="Calibri" w:eastAsia="Times New Roman" w:hAnsi="Calibri" w:cs="Calibri"/>
          <w:sz w:val="24"/>
          <w:szCs w:val="24"/>
          <w:lang w:eastAsia="en-GB"/>
        </w:rPr>
      </w:pPr>
      <w:r>
        <w:rPr>
          <w:rFonts w:ascii="Calibri" w:eastAsia="Times New Roman" w:hAnsi="Calibri" w:cs="Calibri"/>
          <w:sz w:val="24"/>
          <w:szCs w:val="24"/>
          <w:lang w:eastAsia="en-GB"/>
        </w:rPr>
        <w:t>Students with an EHCP that states moderate to profound multiple learning difficulties.</w:t>
      </w:r>
    </w:p>
    <w:p w14:paraId="5997CC1D" w14:textId="77777777" w:rsidR="005D17FA" w:rsidRPr="00C531B0" w:rsidRDefault="005D17FA" w:rsidP="00EF24D8">
      <w:pPr>
        <w:tabs>
          <w:tab w:val="center" w:pos="2700"/>
          <w:tab w:val="center" w:pos="4860"/>
          <w:tab w:val="center" w:pos="7380"/>
          <w:tab w:val="right" w:pos="9000"/>
        </w:tabs>
        <w:spacing w:after="0" w:line="240" w:lineRule="auto"/>
        <w:rPr>
          <w:rFonts w:ascii="Calibri" w:eastAsia="Times New Roman" w:hAnsi="Calibri" w:cs="Calibri"/>
          <w:color w:val="000000"/>
          <w:kern w:val="24"/>
          <w:sz w:val="24"/>
          <w:szCs w:val="24"/>
          <w:lang w:eastAsia="en-GB"/>
        </w:rPr>
      </w:pPr>
    </w:p>
    <w:p w14:paraId="1E76FAE8" w14:textId="77777777" w:rsidR="00C531B0" w:rsidRDefault="0030152B" w:rsidP="0009093E">
      <w:pPr>
        <w:pStyle w:val="ListParagraph"/>
        <w:numPr>
          <w:ilvl w:val="0"/>
          <w:numId w:val="9"/>
        </w:numPr>
        <w:tabs>
          <w:tab w:val="center" w:pos="2700"/>
          <w:tab w:val="center" w:pos="4860"/>
          <w:tab w:val="center" w:pos="7380"/>
          <w:tab w:val="right" w:pos="9000"/>
        </w:tabs>
        <w:spacing w:after="0" w:line="240" w:lineRule="auto"/>
        <w:ind w:left="426" w:hanging="426"/>
        <w:rPr>
          <w:rFonts w:ascii="Calibri" w:eastAsia="Times New Roman" w:hAnsi="Calibri" w:cs="Calibri"/>
          <w:b/>
          <w:color w:val="000000"/>
          <w:kern w:val="24"/>
          <w:sz w:val="24"/>
          <w:szCs w:val="24"/>
          <w:lang w:eastAsia="en-GB"/>
        </w:rPr>
      </w:pPr>
      <w:r>
        <w:rPr>
          <w:rFonts w:ascii="Calibri" w:eastAsia="Times New Roman" w:hAnsi="Calibri" w:cs="Calibri"/>
          <w:b/>
          <w:color w:val="000000"/>
          <w:kern w:val="24"/>
          <w:sz w:val="24"/>
          <w:szCs w:val="24"/>
          <w:lang w:eastAsia="en-GB"/>
        </w:rPr>
        <w:t>Published Admission</w:t>
      </w:r>
      <w:r w:rsidR="005D17FA">
        <w:rPr>
          <w:rFonts w:ascii="Calibri" w:eastAsia="Times New Roman" w:hAnsi="Calibri" w:cs="Calibri"/>
          <w:b/>
          <w:color w:val="000000"/>
          <w:kern w:val="24"/>
          <w:sz w:val="24"/>
          <w:szCs w:val="24"/>
          <w:lang w:eastAsia="en-GB"/>
        </w:rPr>
        <w:t>s</w:t>
      </w:r>
      <w:r>
        <w:rPr>
          <w:rFonts w:ascii="Calibri" w:eastAsia="Times New Roman" w:hAnsi="Calibri" w:cs="Calibri"/>
          <w:b/>
          <w:color w:val="000000"/>
          <w:kern w:val="24"/>
          <w:sz w:val="24"/>
          <w:szCs w:val="24"/>
          <w:lang w:eastAsia="en-GB"/>
        </w:rPr>
        <w:t xml:space="preserve"> Number</w:t>
      </w:r>
    </w:p>
    <w:p w14:paraId="110FFD37" w14:textId="77777777" w:rsidR="0009093E" w:rsidRDefault="0009093E" w:rsidP="0009093E">
      <w:pPr>
        <w:tabs>
          <w:tab w:val="center" w:pos="2700"/>
          <w:tab w:val="center" w:pos="4860"/>
          <w:tab w:val="center" w:pos="7380"/>
          <w:tab w:val="right" w:pos="9000"/>
        </w:tabs>
        <w:spacing w:after="0" w:line="240" w:lineRule="auto"/>
        <w:rPr>
          <w:rFonts w:ascii="Calibri" w:eastAsia="Times New Roman" w:hAnsi="Calibri" w:cs="Calibri"/>
          <w:b/>
          <w:color w:val="000000"/>
          <w:kern w:val="24"/>
          <w:sz w:val="24"/>
          <w:szCs w:val="24"/>
          <w:lang w:eastAsia="en-GB"/>
        </w:rPr>
      </w:pPr>
    </w:p>
    <w:p w14:paraId="00C9BB06" w14:textId="530FBA28" w:rsidR="0009093E" w:rsidRDefault="0087731F" w:rsidP="6D05E94F">
      <w:pPr>
        <w:tabs>
          <w:tab w:val="center" w:pos="2700"/>
          <w:tab w:val="center" w:pos="4860"/>
          <w:tab w:val="center" w:pos="7380"/>
          <w:tab w:val="right" w:pos="9000"/>
        </w:tabs>
        <w:spacing w:after="0" w:line="240" w:lineRule="auto"/>
        <w:contextualSpacing/>
        <w:jc w:val="both"/>
        <w:rPr>
          <w:rFonts w:ascii="Calibri" w:eastAsia="Times New Roman" w:hAnsi="Calibri" w:cs="Calibri"/>
          <w:sz w:val="24"/>
          <w:szCs w:val="24"/>
        </w:rPr>
      </w:pPr>
      <w:r w:rsidRPr="04D8004C">
        <w:rPr>
          <w:rFonts w:ascii="Calibri" w:eastAsia="Times New Roman" w:hAnsi="Calibri" w:cs="Calibri"/>
          <w:sz w:val="24"/>
          <w:szCs w:val="24"/>
        </w:rPr>
        <w:t>Newbury Independent School</w:t>
      </w:r>
      <w:r w:rsidR="0030152B" w:rsidRPr="04D8004C">
        <w:rPr>
          <w:rFonts w:ascii="Calibri" w:eastAsia="Times New Roman" w:hAnsi="Calibri" w:cs="Calibri"/>
          <w:sz w:val="24"/>
          <w:szCs w:val="24"/>
        </w:rPr>
        <w:t xml:space="preserve"> has a published admission</w:t>
      </w:r>
      <w:r w:rsidR="005D17FA" w:rsidRPr="04D8004C">
        <w:rPr>
          <w:rFonts w:ascii="Calibri" w:eastAsia="Times New Roman" w:hAnsi="Calibri" w:cs="Calibri"/>
          <w:sz w:val="24"/>
          <w:szCs w:val="24"/>
        </w:rPr>
        <w:t>s</w:t>
      </w:r>
      <w:r w:rsidR="0030152B" w:rsidRPr="04D8004C">
        <w:rPr>
          <w:rFonts w:ascii="Calibri" w:eastAsia="Times New Roman" w:hAnsi="Calibri" w:cs="Calibri"/>
          <w:sz w:val="24"/>
          <w:szCs w:val="24"/>
        </w:rPr>
        <w:t xml:space="preserve"> number of </w:t>
      </w:r>
      <w:r w:rsidRPr="04D8004C">
        <w:rPr>
          <w:rFonts w:ascii="Calibri" w:eastAsia="Times New Roman" w:hAnsi="Calibri" w:cs="Calibri"/>
          <w:sz w:val="24"/>
          <w:szCs w:val="24"/>
        </w:rPr>
        <w:t>60</w:t>
      </w:r>
      <w:r w:rsidR="0030152B" w:rsidRPr="04D8004C">
        <w:rPr>
          <w:rFonts w:ascii="Calibri" w:eastAsia="Times New Roman" w:hAnsi="Calibri" w:cs="Calibri"/>
          <w:sz w:val="24"/>
          <w:szCs w:val="24"/>
        </w:rPr>
        <w:t xml:space="preserve"> full time equivalent places. Students will be</w:t>
      </w:r>
      <w:r w:rsidR="002439DA" w:rsidRPr="04D8004C">
        <w:rPr>
          <w:rFonts w:ascii="Calibri" w:eastAsia="Times New Roman" w:hAnsi="Calibri" w:cs="Calibri"/>
          <w:sz w:val="24"/>
          <w:szCs w:val="24"/>
        </w:rPr>
        <w:t xml:space="preserve"> admitted into Year 7</w:t>
      </w:r>
      <w:r w:rsidR="518A050F" w:rsidRPr="04D8004C">
        <w:rPr>
          <w:rFonts w:ascii="Calibri" w:eastAsia="Times New Roman" w:hAnsi="Calibri" w:cs="Calibri"/>
          <w:sz w:val="24"/>
          <w:szCs w:val="24"/>
        </w:rPr>
        <w:t xml:space="preserve"> to Year 14</w:t>
      </w:r>
      <w:r w:rsidR="0030152B" w:rsidRPr="04D8004C">
        <w:rPr>
          <w:rFonts w:ascii="Calibri" w:eastAsia="Times New Roman" w:hAnsi="Calibri" w:cs="Calibri"/>
          <w:sz w:val="24"/>
          <w:szCs w:val="24"/>
        </w:rPr>
        <w:t xml:space="preserve"> without reference to ability or aptitude, where places are available.</w:t>
      </w:r>
      <w:r w:rsidR="44FF0D4B" w:rsidRPr="04D8004C">
        <w:rPr>
          <w:rFonts w:ascii="Calibri" w:eastAsia="Times New Roman" w:hAnsi="Calibri" w:cs="Calibri"/>
          <w:sz w:val="24"/>
          <w:szCs w:val="24"/>
        </w:rPr>
        <w:t xml:space="preserve"> Ability and aptitude will be ascertained only to help baseline student’s current level and help them to make progress. </w:t>
      </w:r>
    </w:p>
    <w:p w14:paraId="6B699379" w14:textId="77777777" w:rsidR="00C531B0" w:rsidRPr="00C531B0" w:rsidRDefault="00C531B0" w:rsidP="0030152B">
      <w:pPr>
        <w:tabs>
          <w:tab w:val="center" w:pos="2700"/>
          <w:tab w:val="center" w:pos="4860"/>
          <w:tab w:val="center" w:pos="7380"/>
          <w:tab w:val="right" w:pos="9000"/>
        </w:tabs>
        <w:spacing w:after="0" w:line="240" w:lineRule="auto"/>
        <w:contextualSpacing/>
        <w:rPr>
          <w:rFonts w:ascii="Calibri" w:eastAsia="Times New Roman" w:hAnsi="Calibri" w:cs="Calibri"/>
          <w:bCs/>
          <w:sz w:val="24"/>
          <w:szCs w:val="24"/>
        </w:rPr>
      </w:pPr>
    </w:p>
    <w:p w14:paraId="52F8F884" w14:textId="77777777" w:rsidR="00C531B0" w:rsidRPr="00DF7D53" w:rsidRDefault="00C531B0" w:rsidP="0030152B">
      <w:pPr>
        <w:pStyle w:val="ListParagraph"/>
        <w:numPr>
          <w:ilvl w:val="0"/>
          <w:numId w:val="9"/>
        </w:numPr>
        <w:tabs>
          <w:tab w:val="center" w:pos="2700"/>
          <w:tab w:val="center" w:pos="4860"/>
          <w:tab w:val="center" w:pos="7380"/>
          <w:tab w:val="right" w:pos="9000"/>
        </w:tabs>
        <w:spacing w:after="0" w:line="240" w:lineRule="auto"/>
        <w:ind w:left="426" w:hanging="426"/>
        <w:rPr>
          <w:rFonts w:ascii="Calibri" w:eastAsia="Times New Roman" w:hAnsi="Calibri" w:cs="Calibri"/>
          <w:b/>
          <w:sz w:val="24"/>
          <w:szCs w:val="24"/>
        </w:rPr>
      </w:pPr>
      <w:r w:rsidRPr="0030152B">
        <w:rPr>
          <w:rFonts w:ascii="Calibri" w:eastAsia="Times New Roman" w:hAnsi="Calibri" w:cs="Calibri"/>
          <w:b/>
          <w:bCs/>
          <w:sz w:val="24"/>
          <w:szCs w:val="24"/>
        </w:rPr>
        <w:t xml:space="preserve">Application to the </w:t>
      </w:r>
      <w:r w:rsidR="0087731F">
        <w:rPr>
          <w:rFonts w:ascii="Calibri" w:eastAsia="Times New Roman" w:hAnsi="Calibri" w:cs="Calibri"/>
          <w:b/>
          <w:bCs/>
          <w:sz w:val="24"/>
          <w:szCs w:val="24"/>
        </w:rPr>
        <w:t>School</w:t>
      </w:r>
    </w:p>
    <w:p w14:paraId="3FE9F23F" w14:textId="77777777" w:rsidR="00DF7D53" w:rsidRDefault="00DF7D53" w:rsidP="00DF7D53">
      <w:pPr>
        <w:tabs>
          <w:tab w:val="center" w:pos="2700"/>
          <w:tab w:val="center" w:pos="4860"/>
          <w:tab w:val="center" w:pos="7380"/>
          <w:tab w:val="right" w:pos="9000"/>
        </w:tabs>
        <w:spacing w:after="0" w:line="240" w:lineRule="auto"/>
        <w:rPr>
          <w:rFonts w:ascii="Calibri" w:eastAsia="Times New Roman" w:hAnsi="Calibri" w:cs="Calibri"/>
          <w:b/>
          <w:sz w:val="24"/>
          <w:szCs w:val="24"/>
        </w:rPr>
      </w:pPr>
    </w:p>
    <w:p w14:paraId="47A7818F" w14:textId="5271A7F4" w:rsidR="00DF7D53" w:rsidRDefault="00DF7D53" w:rsidP="00777026">
      <w:pPr>
        <w:tabs>
          <w:tab w:val="center" w:pos="2700"/>
          <w:tab w:val="center" w:pos="4860"/>
          <w:tab w:val="center" w:pos="7380"/>
          <w:tab w:val="right" w:pos="9000"/>
        </w:tabs>
        <w:spacing w:after="0" w:line="240" w:lineRule="auto"/>
        <w:jc w:val="both"/>
        <w:rPr>
          <w:rFonts w:ascii="Calibri" w:eastAsia="Times New Roman" w:hAnsi="Calibri" w:cs="Calibri"/>
          <w:sz w:val="24"/>
          <w:szCs w:val="24"/>
        </w:rPr>
      </w:pPr>
      <w:r w:rsidRPr="04D8004C">
        <w:rPr>
          <w:rFonts w:ascii="Calibri" w:eastAsia="Times New Roman" w:hAnsi="Calibri" w:cs="Calibri"/>
          <w:sz w:val="24"/>
          <w:szCs w:val="24"/>
        </w:rPr>
        <w:t xml:space="preserve">Applications for places at </w:t>
      </w:r>
      <w:r w:rsidR="0087731F" w:rsidRPr="04D8004C">
        <w:rPr>
          <w:rFonts w:ascii="Calibri" w:eastAsia="Times New Roman" w:hAnsi="Calibri" w:cs="Calibri"/>
          <w:sz w:val="24"/>
          <w:szCs w:val="24"/>
        </w:rPr>
        <w:t>Newbury Independent School</w:t>
      </w:r>
      <w:r w:rsidRPr="04D8004C">
        <w:rPr>
          <w:rFonts w:ascii="Calibri" w:eastAsia="Times New Roman" w:hAnsi="Calibri" w:cs="Calibri"/>
          <w:sz w:val="24"/>
          <w:szCs w:val="24"/>
        </w:rPr>
        <w:t xml:space="preserve"> will originate from </w:t>
      </w:r>
      <w:r w:rsidR="4B273F0A" w:rsidRPr="04D8004C">
        <w:rPr>
          <w:rFonts w:ascii="Calibri" w:eastAsia="Times New Roman" w:hAnsi="Calibri" w:cs="Calibri"/>
          <w:sz w:val="24"/>
          <w:szCs w:val="24"/>
        </w:rPr>
        <w:t>several</w:t>
      </w:r>
      <w:r w:rsidRPr="04D8004C">
        <w:rPr>
          <w:rFonts w:ascii="Calibri" w:eastAsia="Times New Roman" w:hAnsi="Calibri" w:cs="Calibri"/>
          <w:sz w:val="24"/>
          <w:szCs w:val="24"/>
        </w:rPr>
        <w:t xml:space="preserve"> sources:</w:t>
      </w:r>
    </w:p>
    <w:p w14:paraId="2D6A36AE" w14:textId="77777777" w:rsidR="00DF7D53" w:rsidRDefault="00DF7D53" w:rsidP="00777026">
      <w:pPr>
        <w:pStyle w:val="ListParagraph"/>
        <w:numPr>
          <w:ilvl w:val="0"/>
          <w:numId w:val="10"/>
        </w:numPr>
        <w:tabs>
          <w:tab w:val="center" w:pos="2700"/>
          <w:tab w:val="center" w:pos="4860"/>
          <w:tab w:val="center" w:pos="7380"/>
          <w:tab w:val="right" w:pos="9000"/>
        </w:tabs>
        <w:spacing w:after="0" w:line="240" w:lineRule="auto"/>
        <w:jc w:val="both"/>
        <w:rPr>
          <w:rFonts w:ascii="Calibri" w:eastAsia="Times New Roman" w:hAnsi="Calibri" w:cs="Calibri"/>
          <w:sz w:val="24"/>
          <w:szCs w:val="24"/>
        </w:rPr>
      </w:pPr>
      <w:r>
        <w:rPr>
          <w:rFonts w:ascii="Calibri" w:eastAsia="Times New Roman" w:hAnsi="Calibri" w:cs="Calibri"/>
          <w:sz w:val="24"/>
          <w:szCs w:val="24"/>
        </w:rPr>
        <w:t>Direct from local authorities – permanently excluded students or those at risk of permanent exclusion</w:t>
      </w:r>
      <w:r w:rsidR="00757296">
        <w:rPr>
          <w:rFonts w:ascii="Calibri" w:eastAsia="Times New Roman" w:hAnsi="Calibri" w:cs="Calibri"/>
          <w:sz w:val="24"/>
          <w:szCs w:val="24"/>
        </w:rPr>
        <w:t xml:space="preserve"> from schools</w:t>
      </w:r>
      <w:r>
        <w:rPr>
          <w:rFonts w:ascii="Calibri" w:eastAsia="Times New Roman" w:hAnsi="Calibri" w:cs="Calibri"/>
          <w:sz w:val="24"/>
          <w:szCs w:val="24"/>
        </w:rPr>
        <w:t xml:space="preserve"> may be referred under section 10 of the Education Act 1996.</w:t>
      </w:r>
    </w:p>
    <w:p w14:paraId="40E63BB3" w14:textId="77777777" w:rsidR="00DF7D53" w:rsidRDefault="00DF7D53" w:rsidP="00777026">
      <w:pPr>
        <w:pStyle w:val="ListParagraph"/>
        <w:numPr>
          <w:ilvl w:val="0"/>
          <w:numId w:val="10"/>
        </w:numPr>
        <w:tabs>
          <w:tab w:val="center" w:pos="2700"/>
          <w:tab w:val="center" w:pos="4860"/>
          <w:tab w:val="center" w:pos="7380"/>
          <w:tab w:val="right" w:pos="9000"/>
        </w:tabs>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Mainstream schools and academies may refer permanently excluded students </w:t>
      </w:r>
      <w:r w:rsidR="00757296">
        <w:rPr>
          <w:rFonts w:ascii="Calibri" w:eastAsia="Times New Roman" w:hAnsi="Calibri" w:cs="Calibri"/>
          <w:sz w:val="24"/>
          <w:szCs w:val="24"/>
        </w:rPr>
        <w:t xml:space="preserve">(section 19 of the Education Act 1996), students at risk of permanent exclusion or students who they feel would benefit from their education being directed to the </w:t>
      </w:r>
      <w:r w:rsidR="0087731F">
        <w:rPr>
          <w:rFonts w:ascii="Calibri" w:eastAsia="Times New Roman" w:hAnsi="Calibri" w:cs="Calibri"/>
          <w:sz w:val="24"/>
          <w:szCs w:val="24"/>
        </w:rPr>
        <w:t>school</w:t>
      </w:r>
      <w:r w:rsidR="00757296">
        <w:rPr>
          <w:rFonts w:ascii="Calibri" w:eastAsia="Times New Roman" w:hAnsi="Calibri" w:cs="Calibri"/>
          <w:sz w:val="24"/>
          <w:szCs w:val="24"/>
        </w:rPr>
        <w:t xml:space="preserve"> (section 29 of the Education Act 2002).</w:t>
      </w:r>
    </w:p>
    <w:p w14:paraId="350A1FF8" w14:textId="6E886FDD" w:rsidR="0087731F" w:rsidRDefault="0087731F" w:rsidP="00777026">
      <w:pPr>
        <w:pStyle w:val="ListParagraph"/>
        <w:numPr>
          <w:ilvl w:val="0"/>
          <w:numId w:val="10"/>
        </w:numPr>
        <w:tabs>
          <w:tab w:val="center" w:pos="2700"/>
          <w:tab w:val="center" w:pos="4860"/>
          <w:tab w:val="center" w:pos="7380"/>
          <w:tab w:val="right" w:pos="9000"/>
        </w:tabs>
        <w:spacing w:after="0" w:line="240" w:lineRule="auto"/>
        <w:jc w:val="both"/>
        <w:rPr>
          <w:rFonts w:ascii="Calibri" w:eastAsia="Times New Roman" w:hAnsi="Calibri" w:cs="Calibri"/>
          <w:sz w:val="24"/>
          <w:szCs w:val="24"/>
        </w:rPr>
      </w:pPr>
      <w:r w:rsidRPr="6D05E94F">
        <w:rPr>
          <w:rFonts w:ascii="Calibri" w:eastAsia="Times New Roman" w:hAnsi="Calibri" w:cs="Calibri"/>
          <w:sz w:val="24"/>
          <w:szCs w:val="24"/>
        </w:rPr>
        <w:t>SENAR</w:t>
      </w:r>
      <w:r w:rsidR="6672C9F2" w:rsidRPr="6D05E94F">
        <w:rPr>
          <w:rFonts w:ascii="Calibri" w:eastAsia="Times New Roman" w:hAnsi="Calibri" w:cs="Calibri"/>
          <w:sz w:val="24"/>
          <w:szCs w:val="24"/>
        </w:rPr>
        <w:t>/Local Authority</w:t>
      </w:r>
    </w:p>
    <w:p w14:paraId="0A769CF3" w14:textId="77777777" w:rsidR="0087731F" w:rsidRDefault="0087731F" w:rsidP="00777026">
      <w:pPr>
        <w:pStyle w:val="ListParagraph"/>
        <w:numPr>
          <w:ilvl w:val="0"/>
          <w:numId w:val="10"/>
        </w:numPr>
        <w:tabs>
          <w:tab w:val="center" w:pos="2700"/>
          <w:tab w:val="center" w:pos="4860"/>
          <w:tab w:val="center" w:pos="7380"/>
          <w:tab w:val="right" w:pos="9000"/>
        </w:tabs>
        <w:spacing w:after="0" w:line="240" w:lineRule="auto"/>
        <w:jc w:val="both"/>
        <w:rPr>
          <w:rFonts w:ascii="Calibri" w:eastAsia="Times New Roman" w:hAnsi="Calibri" w:cs="Calibri"/>
          <w:sz w:val="24"/>
          <w:szCs w:val="24"/>
        </w:rPr>
      </w:pPr>
      <w:r w:rsidRPr="75DA12F2">
        <w:rPr>
          <w:rFonts w:ascii="Calibri" w:eastAsia="Times New Roman" w:hAnsi="Calibri" w:cs="Calibri"/>
          <w:sz w:val="24"/>
          <w:szCs w:val="24"/>
        </w:rPr>
        <w:t>COBS</w:t>
      </w:r>
    </w:p>
    <w:p w14:paraId="2598A937" w14:textId="17FC8495" w:rsidR="6CB8884E" w:rsidRDefault="6CB8884E" w:rsidP="75DA12F2">
      <w:pPr>
        <w:pStyle w:val="ListParagraph"/>
        <w:numPr>
          <w:ilvl w:val="0"/>
          <w:numId w:val="10"/>
        </w:numPr>
        <w:tabs>
          <w:tab w:val="center" w:pos="2700"/>
          <w:tab w:val="center" w:pos="4860"/>
          <w:tab w:val="center" w:pos="7380"/>
          <w:tab w:val="right" w:pos="9000"/>
        </w:tabs>
        <w:spacing w:after="0" w:line="240" w:lineRule="auto"/>
        <w:jc w:val="both"/>
        <w:rPr>
          <w:rFonts w:ascii="Calibri" w:eastAsia="Times New Roman" w:hAnsi="Calibri" w:cs="Calibri"/>
          <w:sz w:val="24"/>
          <w:szCs w:val="24"/>
        </w:rPr>
      </w:pPr>
      <w:r w:rsidRPr="75DA12F2">
        <w:rPr>
          <w:rFonts w:ascii="Calibri" w:eastAsia="Times New Roman" w:hAnsi="Calibri" w:cs="Calibri"/>
          <w:sz w:val="24"/>
          <w:szCs w:val="24"/>
        </w:rPr>
        <w:t>Partnership with care services</w:t>
      </w:r>
    </w:p>
    <w:p w14:paraId="1F72F646" w14:textId="77777777" w:rsidR="00757296" w:rsidRDefault="00757296" w:rsidP="00777026">
      <w:pPr>
        <w:tabs>
          <w:tab w:val="center" w:pos="2700"/>
          <w:tab w:val="center" w:pos="4860"/>
          <w:tab w:val="center" w:pos="7380"/>
          <w:tab w:val="right" w:pos="9000"/>
        </w:tabs>
        <w:spacing w:after="0" w:line="240" w:lineRule="auto"/>
        <w:jc w:val="both"/>
        <w:rPr>
          <w:rFonts w:ascii="Calibri" w:eastAsia="Times New Roman" w:hAnsi="Calibri" w:cs="Calibri"/>
          <w:sz w:val="24"/>
          <w:szCs w:val="24"/>
        </w:rPr>
      </w:pPr>
    </w:p>
    <w:p w14:paraId="002AF72D" w14:textId="257085C0" w:rsidR="00757296" w:rsidRDefault="00757296" w:rsidP="00777026">
      <w:pPr>
        <w:tabs>
          <w:tab w:val="center" w:pos="2700"/>
          <w:tab w:val="center" w:pos="4860"/>
          <w:tab w:val="center" w:pos="7380"/>
          <w:tab w:val="right" w:pos="9000"/>
        </w:tabs>
        <w:spacing w:after="0" w:line="240" w:lineRule="auto"/>
        <w:jc w:val="both"/>
        <w:rPr>
          <w:rFonts w:ascii="Calibri" w:eastAsia="Times New Roman" w:hAnsi="Calibri" w:cs="Calibri"/>
          <w:sz w:val="24"/>
          <w:szCs w:val="24"/>
        </w:rPr>
      </w:pPr>
      <w:r w:rsidRPr="6D05E94F">
        <w:rPr>
          <w:rFonts w:ascii="Calibri" w:eastAsia="Times New Roman" w:hAnsi="Calibri" w:cs="Calibri"/>
          <w:sz w:val="24"/>
          <w:szCs w:val="24"/>
        </w:rPr>
        <w:t xml:space="preserve">When a commissioner wishes to refer a student to the </w:t>
      </w:r>
      <w:r w:rsidR="0087731F" w:rsidRPr="6D05E94F">
        <w:rPr>
          <w:rFonts w:ascii="Calibri" w:eastAsia="Times New Roman" w:hAnsi="Calibri" w:cs="Calibri"/>
          <w:sz w:val="24"/>
          <w:szCs w:val="24"/>
        </w:rPr>
        <w:t>school</w:t>
      </w:r>
      <w:r w:rsidRPr="6D05E94F">
        <w:rPr>
          <w:rFonts w:ascii="Calibri" w:eastAsia="Times New Roman" w:hAnsi="Calibri" w:cs="Calibri"/>
          <w:sz w:val="24"/>
          <w:szCs w:val="24"/>
        </w:rPr>
        <w:t xml:space="preserve">, </w:t>
      </w:r>
      <w:r w:rsidR="0087731F" w:rsidRPr="6D05E94F">
        <w:rPr>
          <w:rFonts w:ascii="Calibri" w:eastAsia="Times New Roman" w:hAnsi="Calibri" w:cs="Calibri"/>
          <w:sz w:val="24"/>
          <w:szCs w:val="24"/>
        </w:rPr>
        <w:t>the</w:t>
      </w:r>
      <w:r w:rsidR="00AD68A0" w:rsidRPr="6D05E94F">
        <w:rPr>
          <w:rFonts w:ascii="Calibri" w:eastAsia="Times New Roman" w:hAnsi="Calibri" w:cs="Calibri"/>
          <w:sz w:val="24"/>
          <w:szCs w:val="24"/>
        </w:rPr>
        <w:t xml:space="preserve"> </w:t>
      </w:r>
      <w:r w:rsidR="3EBA9183" w:rsidRPr="6D05E94F">
        <w:rPr>
          <w:rFonts w:ascii="Calibri" w:eastAsia="Times New Roman" w:hAnsi="Calibri" w:cs="Calibri"/>
          <w:sz w:val="24"/>
          <w:szCs w:val="24"/>
        </w:rPr>
        <w:t>application form</w:t>
      </w:r>
      <w:r w:rsidRPr="6D05E94F">
        <w:rPr>
          <w:rFonts w:ascii="Calibri" w:eastAsia="Times New Roman" w:hAnsi="Calibri" w:cs="Calibri"/>
          <w:sz w:val="24"/>
          <w:szCs w:val="24"/>
        </w:rPr>
        <w:t xml:space="preserve"> must be completed in full and sent to the </w:t>
      </w:r>
      <w:r w:rsidR="00D814BE" w:rsidRPr="6D05E94F">
        <w:rPr>
          <w:rFonts w:ascii="Calibri" w:eastAsia="Times New Roman" w:hAnsi="Calibri" w:cs="Calibri"/>
          <w:sz w:val="24"/>
          <w:szCs w:val="24"/>
        </w:rPr>
        <w:t>Head teacher</w:t>
      </w:r>
      <w:r w:rsidR="002439DA" w:rsidRPr="6D05E94F">
        <w:rPr>
          <w:rFonts w:ascii="Calibri" w:eastAsia="Times New Roman" w:hAnsi="Calibri" w:cs="Calibri"/>
          <w:sz w:val="24"/>
          <w:szCs w:val="24"/>
        </w:rPr>
        <w:t xml:space="preserve"> and the Business Development Department</w:t>
      </w:r>
      <w:r w:rsidR="0087731F" w:rsidRPr="6D05E94F">
        <w:rPr>
          <w:rFonts w:ascii="Calibri" w:eastAsia="Times New Roman" w:hAnsi="Calibri" w:cs="Calibri"/>
          <w:sz w:val="24"/>
          <w:szCs w:val="24"/>
        </w:rPr>
        <w:t>, including information on:</w:t>
      </w:r>
    </w:p>
    <w:p w14:paraId="08CE6F91" w14:textId="77777777" w:rsidR="0087731F" w:rsidRDefault="0087731F" w:rsidP="00777026">
      <w:pPr>
        <w:tabs>
          <w:tab w:val="center" w:pos="2700"/>
          <w:tab w:val="center" w:pos="4860"/>
          <w:tab w:val="center" w:pos="7380"/>
          <w:tab w:val="right" w:pos="9000"/>
        </w:tabs>
        <w:spacing w:after="0" w:line="240" w:lineRule="auto"/>
        <w:jc w:val="both"/>
        <w:rPr>
          <w:rFonts w:ascii="Calibri" w:eastAsia="Times New Roman" w:hAnsi="Calibri" w:cs="Calibri"/>
          <w:sz w:val="24"/>
          <w:szCs w:val="24"/>
        </w:rPr>
      </w:pPr>
    </w:p>
    <w:p w14:paraId="5CF6A525" w14:textId="77777777" w:rsidR="00757296" w:rsidRDefault="00757296" w:rsidP="00777026">
      <w:pPr>
        <w:pStyle w:val="ListParagraph"/>
        <w:numPr>
          <w:ilvl w:val="0"/>
          <w:numId w:val="11"/>
        </w:numPr>
        <w:tabs>
          <w:tab w:val="center" w:pos="2700"/>
          <w:tab w:val="center" w:pos="4860"/>
          <w:tab w:val="center" w:pos="7380"/>
          <w:tab w:val="right" w:pos="9000"/>
        </w:tabs>
        <w:spacing w:after="0" w:line="240" w:lineRule="auto"/>
        <w:jc w:val="both"/>
        <w:rPr>
          <w:rFonts w:ascii="Calibri" w:eastAsia="Times New Roman" w:hAnsi="Calibri" w:cs="Calibri"/>
          <w:sz w:val="24"/>
          <w:szCs w:val="24"/>
        </w:rPr>
      </w:pPr>
      <w:r>
        <w:rPr>
          <w:rFonts w:ascii="Calibri" w:eastAsia="Times New Roman" w:hAnsi="Calibri" w:cs="Calibri"/>
          <w:sz w:val="24"/>
          <w:szCs w:val="24"/>
        </w:rPr>
        <w:t>prior academic attainment</w:t>
      </w:r>
    </w:p>
    <w:p w14:paraId="0D5C767F" w14:textId="77777777" w:rsidR="00757296" w:rsidRDefault="00757296" w:rsidP="00777026">
      <w:pPr>
        <w:pStyle w:val="ListParagraph"/>
        <w:numPr>
          <w:ilvl w:val="0"/>
          <w:numId w:val="11"/>
        </w:numPr>
        <w:tabs>
          <w:tab w:val="center" w:pos="2700"/>
          <w:tab w:val="center" w:pos="4860"/>
          <w:tab w:val="center" w:pos="7380"/>
          <w:tab w:val="right" w:pos="9000"/>
        </w:tabs>
        <w:spacing w:after="0" w:line="240" w:lineRule="auto"/>
        <w:jc w:val="both"/>
        <w:rPr>
          <w:rFonts w:ascii="Calibri" w:eastAsia="Times New Roman" w:hAnsi="Calibri" w:cs="Calibri"/>
          <w:sz w:val="24"/>
          <w:szCs w:val="24"/>
        </w:rPr>
      </w:pPr>
      <w:r>
        <w:rPr>
          <w:rFonts w:ascii="Calibri" w:eastAsia="Times New Roman" w:hAnsi="Calibri" w:cs="Calibri"/>
          <w:sz w:val="24"/>
          <w:szCs w:val="24"/>
        </w:rPr>
        <w:t>target grades</w:t>
      </w:r>
    </w:p>
    <w:p w14:paraId="201A3671" w14:textId="77777777" w:rsidR="00757296" w:rsidRDefault="00757296" w:rsidP="00777026">
      <w:pPr>
        <w:pStyle w:val="ListParagraph"/>
        <w:numPr>
          <w:ilvl w:val="0"/>
          <w:numId w:val="11"/>
        </w:numPr>
        <w:tabs>
          <w:tab w:val="center" w:pos="2700"/>
          <w:tab w:val="center" w:pos="4860"/>
          <w:tab w:val="center" w:pos="7380"/>
          <w:tab w:val="right" w:pos="9000"/>
        </w:tabs>
        <w:spacing w:after="0" w:line="240" w:lineRule="auto"/>
        <w:jc w:val="both"/>
        <w:rPr>
          <w:rFonts w:ascii="Calibri" w:eastAsia="Times New Roman" w:hAnsi="Calibri" w:cs="Calibri"/>
          <w:sz w:val="24"/>
          <w:szCs w:val="24"/>
        </w:rPr>
      </w:pPr>
      <w:r w:rsidRPr="00757296">
        <w:rPr>
          <w:rFonts w:ascii="Calibri" w:eastAsia="Times New Roman" w:hAnsi="Calibri" w:cs="Calibri"/>
          <w:sz w:val="24"/>
          <w:szCs w:val="24"/>
        </w:rPr>
        <w:t>current subjects and course being studied, along with current performance and relevant accreditation details</w:t>
      </w:r>
    </w:p>
    <w:p w14:paraId="7E45EA2D" w14:textId="77777777" w:rsidR="00757296" w:rsidRDefault="00757296" w:rsidP="00777026">
      <w:pPr>
        <w:pStyle w:val="ListParagraph"/>
        <w:numPr>
          <w:ilvl w:val="0"/>
          <w:numId w:val="11"/>
        </w:numPr>
        <w:tabs>
          <w:tab w:val="center" w:pos="2700"/>
          <w:tab w:val="center" w:pos="4860"/>
          <w:tab w:val="center" w:pos="7380"/>
          <w:tab w:val="right" w:pos="9000"/>
        </w:tabs>
        <w:spacing w:after="0" w:line="240" w:lineRule="auto"/>
        <w:jc w:val="both"/>
        <w:rPr>
          <w:rFonts w:ascii="Calibri" w:eastAsia="Times New Roman" w:hAnsi="Calibri" w:cs="Calibri"/>
          <w:sz w:val="24"/>
          <w:szCs w:val="24"/>
        </w:rPr>
      </w:pPr>
      <w:r w:rsidRPr="00757296">
        <w:rPr>
          <w:rFonts w:ascii="Calibri" w:eastAsia="Times New Roman" w:hAnsi="Calibri" w:cs="Calibri"/>
          <w:sz w:val="24"/>
          <w:szCs w:val="24"/>
        </w:rPr>
        <w:t>special educational needs and relevant interv</w:t>
      </w:r>
      <w:r>
        <w:rPr>
          <w:rFonts w:ascii="Calibri" w:eastAsia="Times New Roman" w:hAnsi="Calibri" w:cs="Calibri"/>
          <w:sz w:val="24"/>
          <w:szCs w:val="24"/>
        </w:rPr>
        <w:t>entions accessed by the student</w:t>
      </w:r>
    </w:p>
    <w:p w14:paraId="5DCC6197" w14:textId="77777777" w:rsidR="00757296" w:rsidRDefault="00757296" w:rsidP="00777026">
      <w:pPr>
        <w:pStyle w:val="ListParagraph"/>
        <w:numPr>
          <w:ilvl w:val="0"/>
          <w:numId w:val="11"/>
        </w:numPr>
        <w:tabs>
          <w:tab w:val="center" w:pos="2700"/>
          <w:tab w:val="center" w:pos="4860"/>
          <w:tab w:val="center" w:pos="7380"/>
          <w:tab w:val="right" w:pos="9000"/>
        </w:tabs>
        <w:spacing w:after="0" w:line="240" w:lineRule="auto"/>
        <w:jc w:val="both"/>
        <w:rPr>
          <w:rFonts w:ascii="Calibri" w:eastAsia="Times New Roman" w:hAnsi="Calibri" w:cs="Calibri"/>
          <w:sz w:val="24"/>
          <w:szCs w:val="24"/>
        </w:rPr>
      </w:pPr>
      <w:r w:rsidRPr="00757296">
        <w:rPr>
          <w:rFonts w:ascii="Calibri" w:eastAsia="Times New Roman" w:hAnsi="Calibri" w:cs="Calibri"/>
          <w:sz w:val="24"/>
          <w:szCs w:val="24"/>
        </w:rPr>
        <w:t>outside agencies tha</w:t>
      </w:r>
      <w:r>
        <w:rPr>
          <w:rFonts w:ascii="Calibri" w:eastAsia="Times New Roman" w:hAnsi="Calibri" w:cs="Calibri"/>
          <w:sz w:val="24"/>
          <w:szCs w:val="24"/>
        </w:rPr>
        <w:t>t are involved with the family</w:t>
      </w:r>
    </w:p>
    <w:p w14:paraId="5F1F7D79" w14:textId="77777777" w:rsidR="00757296" w:rsidRDefault="00757296" w:rsidP="00777026">
      <w:pPr>
        <w:pStyle w:val="ListParagraph"/>
        <w:numPr>
          <w:ilvl w:val="0"/>
          <w:numId w:val="11"/>
        </w:numPr>
        <w:tabs>
          <w:tab w:val="center" w:pos="2700"/>
          <w:tab w:val="center" w:pos="4860"/>
          <w:tab w:val="center" w:pos="7380"/>
          <w:tab w:val="right" w:pos="9000"/>
        </w:tabs>
        <w:spacing w:after="0" w:line="240" w:lineRule="auto"/>
        <w:jc w:val="both"/>
        <w:rPr>
          <w:rFonts w:ascii="Calibri" w:eastAsia="Times New Roman" w:hAnsi="Calibri" w:cs="Calibri"/>
          <w:sz w:val="24"/>
          <w:szCs w:val="24"/>
        </w:rPr>
      </w:pPr>
      <w:r w:rsidRPr="00757296">
        <w:rPr>
          <w:rFonts w:ascii="Calibri" w:eastAsia="Times New Roman" w:hAnsi="Calibri" w:cs="Calibri"/>
          <w:sz w:val="24"/>
          <w:szCs w:val="24"/>
        </w:rPr>
        <w:t>a</w:t>
      </w:r>
      <w:r>
        <w:rPr>
          <w:rFonts w:ascii="Calibri" w:eastAsia="Times New Roman" w:hAnsi="Calibri" w:cs="Calibri"/>
          <w:sz w:val="24"/>
          <w:szCs w:val="24"/>
        </w:rPr>
        <w:t>ttendance and punctuality data</w:t>
      </w:r>
    </w:p>
    <w:p w14:paraId="16709FF0" w14:textId="77777777" w:rsidR="00757296" w:rsidRDefault="00757296" w:rsidP="00777026">
      <w:pPr>
        <w:pStyle w:val="ListParagraph"/>
        <w:numPr>
          <w:ilvl w:val="0"/>
          <w:numId w:val="11"/>
        </w:numPr>
        <w:tabs>
          <w:tab w:val="center" w:pos="2700"/>
          <w:tab w:val="center" w:pos="4860"/>
          <w:tab w:val="center" w:pos="7380"/>
          <w:tab w:val="right" w:pos="9000"/>
        </w:tabs>
        <w:spacing w:after="0" w:line="240" w:lineRule="auto"/>
        <w:jc w:val="both"/>
        <w:rPr>
          <w:rFonts w:ascii="Calibri" w:eastAsia="Times New Roman" w:hAnsi="Calibri" w:cs="Calibri"/>
          <w:sz w:val="24"/>
          <w:szCs w:val="24"/>
        </w:rPr>
      </w:pPr>
      <w:r w:rsidRPr="00757296">
        <w:rPr>
          <w:rFonts w:ascii="Calibri" w:eastAsia="Times New Roman" w:hAnsi="Calibri" w:cs="Calibri"/>
          <w:sz w:val="24"/>
          <w:szCs w:val="24"/>
        </w:rPr>
        <w:t>a record of significant behaviour incidents, including exclusions</w:t>
      </w:r>
    </w:p>
    <w:p w14:paraId="5DC99258" w14:textId="77777777" w:rsidR="00757296" w:rsidRDefault="00757296" w:rsidP="00777026">
      <w:pPr>
        <w:pStyle w:val="ListParagraph"/>
        <w:numPr>
          <w:ilvl w:val="0"/>
          <w:numId w:val="11"/>
        </w:numPr>
        <w:tabs>
          <w:tab w:val="center" w:pos="2700"/>
          <w:tab w:val="center" w:pos="4860"/>
          <w:tab w:val="center" w:pos="7380"/>
          <w:tab w:val="right" w:pos="9000"/>
        </w:tabs>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details </w:t>
      </w:r>
      <w:r w:rsidR="00777026">
        <w:rPr>
          <w:rFonts w:ascii="Calibri" w:eastAsia="Times New Roman" w:hAnsi="Calibri" w:cs="Calibri"/>
          <w:sz w:val="24"/>
          <w:szCs w:val="24"/>
        </w:rPr>
        <w:t>of any incidents of aggression that could pose a risk to the student themselves or others.</w:t>
      </w:r>
    </w:p>
    <w:p w14:paraId="61CDCEAD" w14:textId="77777777" w:rsidR="00AD68A0" w:rsidRPr="00757296" w:rsidRDefault="00AD68A0" w:rsidP="00AD68A0">
      <w:pPr>
        <w:pStyle w:val="ListParagraph"/>
        <w:tabs>
          <w:tab w:val="center" w:pos="2700"/>
          <w:tab w:val="center" w:pos="4860"/>
          <w:tab w:val="center" w:pos="7380"/>
          <w:tab w:val="right" w:pos="9000"/>
        </w:tabs>
        <w:spacing w:after="0" w:line="240" w:lineRule="auto"/>
        <w:jc w:val="both"/>
        <w:rPr>
          <w:rFonts w:ascii="Calibri" w:eastAsia="Times New Roman" w:hAnsi="Calibri" w:cs="Calibri"/>
          <w:sz w:val="24"/>
          <w:szCs w:val="24"/>
        </w:rPr>
      </w:pPr>
    </w:p>
    <w:p w14:paraId="63D7487E" w14:textId="68925168" w:rsidR="00AD68A0" w:rsidRPr="00C531B0" w:rsidRDefault="45C53C8B" w:rsidP="00EF24D8">
      <w:pPr>
        <w:rPr>
          <w:rFonts w:ascii="Calibri" w:eastAsia="Times New Roman" w:hAnsi="Calibri" w:cs="Calibri"/>
          <w:color w:val="000000"/>
          <w:kern w:val="24"/>
          <w:sz w:val="24"/>
          <w:szCs w:val="24"/>
          <w:lang w:eastAsia="en-GB"/>
        </w:rPr>
      </w:pPr>
      <w:r w:rsidRPr="008B058B">
        <w:rPr>
          <w:rFonts w:ascii="Calibri" w:hAnsi="Calibri"/>
          <w:sz w:val="24"/>
          <w:szCs w:val="24"/>
        </w:rPr>
        <w:t>P</w:t>
      </w:r>
      <w:r w:rsidR="008B058B" w:rsidRPr="008B058B">
        <w:rPr>
          <w:rFonts w:ascii="Calibri" w:hAnsi="Calibri"/>
          <w:sz w:val="24"/>
          <w:szCs w:val="24"/>
        </w:rPr>
        <w:t xml:space="preserve">arents/guardians are unable to refer directly to us. </w:t>
      </w:r>
      <w:r w:rsidR="00AD68A0" w:rsidRPr="008B058B">
        <w:rPr>
          <w:rFonts w:ascii="Calibri" w:hAnsi="Calibri"/>
          <w:sz w:val="24"/>
          <w:szCs w:val="24"/>
        </w:rPr>
        <w:t>We can only accept students through referral as it is the referring s</w:t>
      </w:r>
      <w:r w:rsidR="002439DA">
        <w:rPr>
          <w:rFonts w:ascii="Calibri" w:hAnsi="Calibri"/>
          <w:sz w:val="24"/>
          <w:szCs w:val="24"/>
        </w:rPr>
        <w:t>ource</w:t>
      </w:r>
      <w:r w:rsidR="00AD68A0" w:rsidRPr="008B058B">
        <w:rPr>
          <w:rFonts w:ascii="Calibri" w:hAnsi="Calibri"/>
          <w:sz w:val="24"/>
          <w:szCs w:val="24"/>
        </w:rPr>
        <w:t xml:space="preserve"> who picks up th</w:t>
      </w:r>
      <w:r w:rsidR="008B058B" w:rsidRPr="008B058B">
        <w:rPr>
          <w:rFonts w:ascii="Calibri" w:hAnsi="Calibri"/>
          <w:sz w:val="24"/>
          <w:szCs w:val="24"/>
        </w:rPr>
        <w:t xml:space="preserve">e cost of the placement. </w:t>
      </w:r>
    </w:p>
    <w:p w14:paraId="50C8650D" w14:textId="77777777" w:rsidR="00C531B0" w:rsidRPr="00777026" w:rsidRDefault="00C531B0" w:rsidP="00777026">
      <w:pPr>
        <w:pStyle w:val="ListParagraph"/>
        <w:numPr>
          <w:ilvl w:val="0"/>
          <w:numId w:val="9"/>
        </w:numPr>
        <w:tabs>
          <w:tab w:val="center" w:pos="2700"/>
          <w:tab w:val="center" w:pos="4860"/>
          <w:tab w:val="center" w:pos="7380"/>
          <w:tab w:val="right" w:pos="9000"/>
        </w:tabs>
        <w:spacing w:after="0" w:line="240" w:lineRule="auto"/>
        <w:ind w:left="426" w:hanging="426"/>
        <w:rPr>
          <w:rFonts w:ascii="Calibri" w:eastAsia="Times New Roman" w:hAnsi="Calibri" w:cs="Calibri"/>
          <w:b/>
          <w:sz w:val="24"/>
          <w:szCs w:val="24"/>
        </w:rPr>
      </w:pPr>
      <w:r w:rsidRPr="00777026">
        <w:rPr>
          <w:rFonts w:ascii="Calibri" w:eastAsia="Times New Roman" w:hAnsi="Calibri" w:cs="Calibri"/>
          <w:b/>
          <w:bCs/>
          <w:sz w:val="24"/>
          <w:szCs w:val="24"/>
        </w:rPr>
        <w:lastRenderedPageBreak/>
        <w:t>How Places Are Offered</w:t>
      </w:r>
    </w:p>
    <w:p w14:paraId="6BB9E253" w14:textId="77777777" w:rsidR="00C531B0" w:rsidRDefault="00C531B0" w:rsidP="00C531B0">
      <w:pPr>
        <w:tabs>
          <w:tab w:val="center" w:pos="2700"/>
          <w:tab w:val="center" w:pos="4860"/>
          <w:tab w:val="center" w:pos="7380"/>
          <w:tab w:val="right" w:pos="9000"/>
        </w:tabs>
        <w:spacing w:after="0" w:line="240" w:lineRule="auto"/>
        <w:contextualSpacing/>
        <w:rPr>
          <w:rFonts w:ascii="Calibri" w:eastAsia="Times New Roman" w:hAnsi="Calibri" w:cs="Calibri"/>
          <w:sz w:val="24"/>
          <w:szCs w:val="24"/>
        </w:rPr>
      </w:pPr>
    </w:p>
    <w:p w14:paraId="4D6E52FF" w14:textId="77777777" w:rsidR="00C531B0" w:rsidRPr="00777026" w:rsidRDefault="00777026" w:rsidP="00777026">
      <w:pPr>
        <w:tabs>
          <w:tab w:val="center" w:pos="2700"/>
          <w:tab w:val="center" w:pos="4860"/>
          <w:tab w:val="center" w:pos="7380"/>
          <w:tab w:val="right" w:pos="9000"/>
        </w:tabs>
        <w:spacing w:after="0" w:line="240" w:lineRule="auto"/>
        <w:contextualSpacing/>
        <w:jc w:val="both"/>
        <w:rPr>
          <w:rFonts w:ascii="Calibri" w:eastAsia="Times New Roman" w:hAnsi="Calibri" w:cs="Calibri"/>
          <w:sz w:val="24"/>
          <w:szCs w:val="24"/>
        </w:rPr>
      </w:pPr>
      <w:r>
        <w:rPr>
          <w:rFonts w:ascii="Calibri" w:eastAsia="Times New Roman" w:hAnsi="Calibri" w:cs="Calibri"/>
          <w:sz w:val="24"/>
          <w:szCs w:val="24"/>
        </w:rPr>
        <w:t xml:space="preserve">On receipt of a completed referral, </w:t>
      </w:r>
      <w:r w:rsidR="00C531B0" w:rsidRPr="00C531B0">
        <w:rPr>
          <w:rFonts w:ascii="Calibri" w:eastAsia="Times New Roman" w:hAnsi="Calibri" w:cs="Calibri"/>
          <w:bCs/>
          <w:sz w:val="24"/>
          <w:szCs w:val="24"/>
        </w:rPr>
        <w:t xml:space="preserve">the following key questions will form the basis for the next stages of the admission process:  </w:t>
      </w:r>
    </w:p>
    <w:p w14:paraId="23DE523C" w14:textId="77777777" w:rsidR="00C531B0" w:rsidRPr="00C531B0" w:rsidRDefault="00C531B0" w:rsidP="00777026">
      <w:pPr>
        <w:tabs>
          <w:tab w:val="left" w:pos="600"/>
          <w:tab w:val="center" w:pos="2700"/>
          <w:tab w:val="center" w:pos="4860"/>
          <w:tab w:val="center" w:pos="7380"/>
          <w:tab w:val="right" w:pos="9000"/>
        </w:tabs>
        <w:spacing w:after="0" w:line="240" w:lineRule="auto"/>
        <w:ind w:left="360"/>
        <w:jc w:val="both"/>
        <w:outlineLvl w:val="0"/>
        <w:rPr>
          <w:rFonts w:ascii="Calibri" w:eastAsia="Times New Roman" w:hAnsi="Calibri" w:cs="Calibri"/>
          <w:bCs/>
          <w:sz w:val="12"/>
          <w:szCs w:val="12"/>
        </w:rPr>
      </w:pPr>
    </w:p>
    <w:p w14:paraId="18FDAC9E" w14:textId="77777777" w:rsidR="00C531B0" w:rsidRPr="00C531B0" w:rsidRDefault="00C531B0" w:rsidP="00777026">
      <w:pPr>
        <w:numPr>
          <w:ilvl w:val="0"/>
          <w:numId w:val="5"/>
        </w:numPr>
        <w:spacing w:after="0" w:line="240" w:lineRule="auto"/>
        <w:ind w:left="794" w:hanging="397"/>
        <w:contextualSpacing/>
        <w:jc w:val="both"/>
        <w:outlineLvl w:val="0"/>
        <w:rPr>
          <w:rFonts w:ascii="Calibri" w:eastAsia="Times New Roman" w:hAnsi="Calibri" w:cs="Calibri"/>
          <w:bCs/>
          <w:sz w:val="24"/>
          <w:szCs w:val="24"/>
        </w:rPr>
      </w:pPr>
      <w:r w:rsidRPr="00C531B0">
        <w:rPr>
          <w:rFonts w:ascii="Calibri" w:eastAsia="Times New Roman" w:hAnsi="Calibri" w:cs="Calibri"/>
          <w:bCs/>
          <w:sz w:val="24"/>
          <w:szCs w:val="24"/>
        </w:rPr>
        <w:t xml:space="preserve">“Are places available at the </w:t>
      </w:r>
      <w:r w:rsidR="0087731F">
        <w:rPr>
          <w:rFonts w:ascii="Calibri" w:eastAsia="Times New Roman" w:hAnsi="Calibri" w:cs="Calibri"/>
          <w:bCs/>
          <w:sz w:val="24"/>
          <w:szCs w:val="24"/>
        </w:rPr>
        <w:t>school</w:t>
      </w:r>
      <w:r w:rsidRPr="00C531B0">
        <w:rPr>
          <w:rFonts w:ascii="Calibri" w:eastAsia="Times New Roman" w:hAnsi="Calibri" w:cs="Calibri"/>
          <w:bCs/>
          <w:sz w:val="24"/>
          <w:szCs w:val="24"/>
        </w:rPr>
        <w:t xml:space="preserve"> in accordance with published admission numbers as detailed earlier in this policy?”</w:t>
      </w:r>
    </w:p>
    <w:p w14:paraId="2987F76B" w14:textId="77777777" w:rsidR="00777026" w:rsidRDefault="00C531B0" w:rsidP="00777026">
      <w:pPr>
        <w:numPr>
          <w:ilvl w:val="0"/>
          <w:numId w:val="5"/>
        </w:numPr>
        <w:spacing w:after="0" w:line="240" w:lineRule="auto"/>
        <w:ind w:left="794" w:hanging="397"/>
        <w:contextualSpacing/>
        <w:jc w:val="both"/>
        <w:outlineLvl w:val="0"/>
        <w:rPr>
          <w:rFonts w:ascii="Calibri" w:eastAsia="Times New Roman" w:hAnsi="Calibri" w:cs="Calibri"/>
          <w:bCs/>
          <w:sz w:val="24"/>
          <w:szCs w:val="24"/>
        </w:rPr>
      </w:pPr>
      <w:r w:rsidRPr="00C531B0">
        <w:rPr>
          <w:rFonts w:ascii="Calibri" w:eastAsia="Times New Roman" w:hAnsi="Calibri" w:cs="Calibri"/>
          <w:bCs/>
          <w:sz w:val="24"/>
          <w:szCs w:val="24"/>
        </w:rPr>
        <w:t xml:space="preserve"> “Can the </w:t>
      </w:r>
      <w:r w:rsidR="0087731F">
        <w:rPr>
          <w:rFonts w:ascii="Calibri" w:eastAsia="Times New Roman" w:hAnsi="Calibri" w:cs="Calibri"/>
          <w:bCs/>
          <w:sz w:val="24"/>
          <w:szCs w:val="24"/>
        </w:rPr>
        <w:t>school</w:t>
      </w:r>
      <w:r w:rsidR="00777026">
        <w:rPr>
          <w:rFonts w:ascii="Calibri" w:eastAsia="Times New Roman" w:hAnsi="Calibri" w:cs="Calibri"/>
          <w:sz w:val="24"/>
          <w:szCs w:val="24"/>
        </w:rPr>
        <w:t xml:space="preserve"> provide a suitable </w:t>
      </w:r>
      <w:r w:rsidRPr="00C531B0">
        <w:rPr>
          <w:rFonts w:ascii="Calibri" w:eastAsia="Times New Roman" w:hAnsi="Calibri" w:cs="Calibri"/>
          <w:sz w:val="24"/>
          <w:szCs w:val="24"/>
        </w:rPr>
        <w:t>education through the efficient use of resources to meet the needs of the referred student?”</w:t>
      </w:r>
      <w:r w:rsidRPr="00C531B0">
        <w:rPr>
          <w:rFonts w:ascii="Calibri" w:eastAsia="Times New Roman" w:hAnsi="Calibri" w:cs="Calibri"/>
          <w:bCs/>
          <w:sz w:val="24"/>
          <w:szCs w:val="24"/>
        </w:rPr>
        <w:t xml:space="preserve"> </w:t>
      </w:r>
    </w:p>
    <w:p w14:paraId="52E56223" w14:textId="77777777" w:rsidR="00777026" w:rsidRDefault="00777026" w:rsidP="00777026">
      <w:pPr>
        <w:spacing w:after="0" w:line="240" w:lineRule="auto"/>
        <w:contextualSpacing/>
        <w:jc w:val="both"/>
        <w:outlineLvl w:val="0"/>
        <w:rPr>
          <w:rFonts w:ascii="Calibri" w:eastAsia="Times New Roman" w:hAnsi="Calibri" w:cs="Calibri"/>
          <w:bCs/>
          <w:sz w:val="24"/>
          <w:szCs w:val="24"/>
        </w:rPr>
      </w:pPr>
    </w:p>
    <w:p w14:paraId="718AF510" w14:textId="7F2FF5EE" w:rsidR="003844F2" w:rsidRDefault="013D727B" w:rsidP="003844F2">
      <w:pPr>
        <w:jc w:val="both"/>
        <w:rPr>
          <w:sz w:val="24"/>
          <w:szCs w:val="24"/>
        </w:rPr>
      </w:pPr>
      <w:r w:rsidRPr="6D05E94F">
        <w:rPr>
          <w:sz w:val="24"/>
          <w:szCs w:val="24"/>
        </w:rPr>
        <w:t>Application</w:t>
      </w:r>
      <w:r w:rsidR="003844F2" w:rsidRPr="6D05E94F">
        <w:rPr>
          <w:sz w:val="24"/>
          <w:szCs w:val="24"/>
        </w:rPr>
        <w:t xml:space="preserve"> forms are scrutinised carefully by the whole of the </w:t>
      </w:r>
      <w:r w:rsidR="0087731F" w:rsidRPr="6D05E94F">
        <w:rPr>
          <w:sz w:val="24"/>
          <w:szCs w:val="24"/>
        </w:rPr>
        <w:t>school’s</w:t>
      </w:r>
      <w:r w:rsidR="003844F2" w:rsidRPr="6D05E94F">
        <w:rPr>
          <w:sz w:val="24"/>
          <w:szCs w:val="24"/>
        </w:rPr>
        <w:t xml:space="preserve"> Senior Leadership Team to ensure students being referred will have every possible chance to succeed. </w:t>
      </w:r>
    </w:p>
    <w:p w14:paraId="1A2CAF47" w14:textId="77777777" w:rsidR="00777026" w:rsidRDefault="00777026" w:rsidP="005D17FA">
      <w:pPr>
        <w:spacing w:after="0" w:line="240" w:lineRule="auto"/>
        <w:contextualSpacing/>
        <w:jc w:val="both"/>
        <w:outlineLvl w:val="0"/>
        <w:rPr>
          <w:rFonts w:ascii="Calibri" w:eastAsia="Times New Roman" w:hAnsi="Calibri" w:cs="Calibri"/>
          <w:bCs/>
          <w:sz w:val="24"/>
          <w:szCs w:val="24"/>
        </w:rPr>
      </w:pPr>
      <w:r>
        <w:rPr>
          <w:rFonts w:ascii="Calibri" w:eastAsia="Times New Roman" w:hAnsi="Calibri" w:cs="Calibri"/>
          <w:bCs/>
          <w:sz w:val="24"/>
          <w:szCs w:val="24"/>
        </w:rPr>
        <w:t>If places are available and it is agreed that the needs of the student can be effectively met,</w:t>
      </w:r>
      <w:r w:rsidR="002439DA">
        <w:rPr>
          <w:rFonts w:ascii="Calibri" w:eastAsia="Times New Roman" w:hAnsi="Calibri" w:cs="Calibri"/>
          <w:bCs/>
          <w:sz w:val="24"/>
          <w:szCs w:val="24"/>
        </w:rPr>
        <w:t xml:space="preserve"> an admissions meeting is arranged and</w:t>
      </w:r>
      <w:r>
        <w:rPr>
          <w:rFonts w:ascii="Calibri" w:eastAsia="Times New Roman" w:hAnsi="Calibri" w:cs="Calibri"/>
          <w:bCs/>
          <w:sz w:val="24"/>
          <w:szCs w:val="24"/>
        </w:rPr>
        <w:t xml:space="preserve"> an integration meeting is arranged, whereby</w:t>
      </w:r>
      <w:r w:rsidR="00AD68A0">
        <w:rPr>
          <w:rFonts w:ascii="Calibri" w:eastAsia="Times New Roman" w:hAnsi="Calibri" w:cs="Calibri"/>
          <w:bCs/>
          <w:sz w:val="24"/>
          <w:szCs w:val="24"/>
        </w:rPr>
        <w:t xml:space="preserve"> a combination of</w:t>
      </w:r>
      <w:r>
        <w:rPr>
          <w:rFonts w:ascii="Calibri" w:eastAsia="Times New Roman" w:hAnsi="Calibri" w:cs="Calibri"/>
          <w:bCs/>
          <w:sz w:val="24"/>
          <w:szCs w:val="24"/>
        </w:rPr>
        <w:t xml:space="preserve"> the student, parent/carer, a representative from the commissioning school and any relevant outside agencies are invited to attend. </w:t>
      </w:r>
    </w:p>
    <w:p w14:paraId="07547A01" w14:textId="77777777" w:rsidR="005D17FA" w:rsidRDefault="005D17FA" w:rsidP="00777026">
      <w:pPr>
        <w:spacing w:after="0" w:line="240" w:lineRule="auto"/>
        <w:contextualSpacing/>
        <w:jc w:val="both"/>
        <w:outlineLvl w:val="0"/>
        <w:rPr>
          <w:rFonts w:ascii="Calibri" w:eastAsia="Times New Roman" w:hAnsi="Calibri" w:cs="Calibri"/>
          <w:bCs/>
          <w:sz w:val="24"/>
          <w:szCs w:val="24"/>
        </w:rPr>
      </w:pPr>
    </w:p>
    <w:p w14:paraId="50D3A401" w14:textId="77777777" w:rsidR="00777026" w:rsidRDefault="00777026" w:rsidP="00777026">
      <w:pPr>
        <w:spacing w:after="0" w:line="240" w:lineRule="auto"/>
        <w:contextualSpacing/>
        <w:jc w:val="both"/>
        <w:outlineLvl w:val="0"/>
        <w:rPr>
          <w:rFonts w:ascii="Calibri" w:eastAsia="Times New Roman" w:hAnsi="Calibri" w:cs="Calibri"/>
          <w:bCs/>
          <w:sz w:val="24"/>
          <w:szCs w:val="24"/>
        </w:rPr>
      </w:pPr>
      <w:r>
        <w:rPr>
          <w:rFonts w:ascii="Calibri" w:eastAsia="Times New Roman" w:hAnsi="Calibri" w:cs="Calibri"/>
          <w:bCs/>
          <w:sz w:val="24"/>
          <w:szCs w:val="24"/>
        </w:rPr>
        <w:t>This meeting provides the opportunity for:</w:t>
      </w:r>
    </w:p>
    <w:p w14:paraId="403FC849" w14:textId="0C1BA50C" w:rsidR="00777026" w:rsidRDefault="00777026" w:rsidP="00777026">
      <w:pPr>
        <w:pStyle w:val="ListParagraph"/>
        <w:numPr>
          <w:ilvl w:val="0"/>
          <w:numId w:val="12"/>
        </w:numPr>
        <w:spacing w:after="0" w:line="240" w:lineRule="auto"/>
        <w:jc w:val="both"/>
        <w:outlineLvl w:val="0"/>
        <w:rPr>
          <w:rFonts w:ascii="Calibri" w:eastAsia="Times New Roman" w:hAnsi="Calibri" w:cs="Calibri"/>
          <w:bCs/>
          <w:sz w:val="24"/>
          <w:szCs w:val="24"/>
        </w:rPr>
      </w:pPr>
      <w:r>
        <w:rPr>
          <w:rFonts w:ascii="Calibri" w:eastAsia="Times New Roman" w:hAnsi="Calibri" w:cs="Calibri"/>
          <w:bCs/>
          <w:sz w:val="24"/>
          <w:szCs w:val="24"/>
        </w:rPr>
        <w:t xml:space="preserve">The student and parent/carer to be familiarised with the </w:t>
      </w:r>
      <w:r w:rsidR="00B8401C">
        <w:rPr>
          <w:rFonts w:ascii="Calibri" w:eastAsia="Times New Roman" w:hAnsi="Calibri" w:cs="Calibri"/>
          <w:bCs/>
          <w:sz w:val="24"/>
          <w:szCs w:val="24"/>
        </w:rPr>
        <w:t xml:space="preserve">organisation and physical structure of the </w:t>
      </w:r>
      <w:r w:rsidR="0087731F">
        <w:rPr>
          <w:rFonts w:ascii="Calibri" w:eastAsia="Times New Roman" w:hAnsi="Calibri" w:cs="Calibri"/>
          <w:bCs/>
          <w:sz w:val="24"/>
          <w:szCs w:val="24"/>
        </w:rPr>
        <w:t>school</w:t>
      </w:r>
      <w:r w:rsidR="00B8401C">
        <w:rPr>
          <w:rFonts w:ascii="Calibri" w:eastAsia="Times New Roman" w:hAnsi="Calibri" w:cs="Calibri"/>
          <w:bCs/>
          <w:sz w:val="24"/>
          <w:szCs w:val="24"/>
        </w:rPr>
        <w:t xml:space="preserve">, through tours and introductions to key </w:t>
      </w:r>
      <w:r w:rsidR="00DF533A">
        <w:rPr>
          <w:rFonts w:ascii="Calibri" w:eastAsia="Times New Roman" w:hAnsi="Calibri" w:cs="Calibri"/>
          <w:bCs/>
          <w:sz w:val="24"/>
          <w:szCs w:val="24"/>
        </w:rPr>
        <w:t>staff.</w:t>
      </w:r>
    </w:p>
    <w:p w14:paraId="26DE4AF2" w14:textId="171111B6" w:rsidR="00B8401C" w:rsidRDefault="00B8401C" w:rsidP="00B8401C">
      <w:pPr>
        <w:pStyle w:val="ListParagraph"/>
        <w:numPr>
          <w:ilvl w:val="0"/>
          <w:numId w:val="12"/>
        </w:numPr>
        <w:spacing w:after="0" w:line="240" w:lineRule="auto"/>
        <w:jc w:val="both"/>
        <w:outlineLvl w:val="0"/>
        <w:rPr>
          <w:rFonts w:ascii="Calibri" w:eastAsia="Times New Roman" w:hAnsi="Calibri" w:cs="Calibri"/>
          <w:bCs/>
          <w:sz w:val="24"/>
          <w:szCs w:val="24"/>
        </w:rPr>
      </w:pPr>
      <w:r w:rsidRPr="6D05E94F">
        <w:rPr>
          <w:rFonts w:ascii="Calibri" w:eastAsia="Times New Roman" w:hAnsi="Calibri" w:cs="Calibri"/>
          <w:sz w:val="24"/>
          <w:szCs w:val="24"/>
        </w:rPr>
        <w:t xml:space="preserve">Any questions that the student or parent/carer may have to be </w:t>
      </w:r>
      <w:r w:rsidR="00DF533A" w:rsidRPr="6D05E94F">
        <w:rPr>
          <w:rFonts w:ascii="Calibri" w:eastAsia="Times New Roman" w:hAnsi="Calibri" w:cs="Calibri"/>
          <w:sz w:val="24"/>
          <w:szCs w:val="24"/>
        </w:rPr>
        <w:t>answered,</w:t>
      </w:r>
      <w:r w:rsidRPr="6D05E94F">
        <w:rPr>
          <w:rFonts w:ascii="Calibri" w:eastAsia="Times New Roman" w:hAnsi="Calibri" w:cs="Calibri"/>
          <w:sz w:val="24"/>
          <w:szCs w:val="24"/>
        </w:rPr>
        <w:t xml:space="preserve"> and any concerns raised with commissioning </w:t>
      </w:r>
      <w:r w:rsidR="00DF533A" w:rsidRPr="6D05E94F">
        <w:rPr>
          <w:rFonts w:ascii="Calibri" w:eastAsia="Times New Roman" w:hAnsi="Calibri" w:cs="Calibri"/>
          <w:sz w:val="24"/>
          <w:szCs w:val="24"/>
        </w:rPr>
        <w:t>schools.</w:t>
      </w:r>
    </w:p>
    <w:p w14:paraId="3FBF2E57" w14:textId="6CB1B898" w:rsidR="0078790D" w:rsidRDefault="0078790D" w:rsidP="00777026">
      <w:pPr>
        <w:pStyle w:val="ListParagraph"/>
        <w:numPr>
          <w:ilvl w:val="0"/>
          <w:numId w:val="12"/>
        </w:numPr>
        <w:spacing w:after="0" w:line="240" w:lineRule="auto"/>
        <w:jc w:val="both"/>
        <w:outlineLvl w:val="0"/>
        <w:rPr>
          <w:rFonts w:ascii="Calibri" w:eastAsia="Times New Roman" w:hAnsi="Calibri" w:cs="Calibri"/>
          <w:bCs/>
          <w:sz w:val="24"/>
          <w:szCs w:val="24"/>
        </w:rPr>
      </w:pPr>
      <w:r w:rsidRPr="6D05E94F">
        <w:rPr>
          <w:rFonts w:ascii="Calibri" w:eastAsia="Times New Roman" w:hAnsi="Calibri" w:cs="Calibri"/>
          <w:sz w:val="24"/>
          <w:szCs w:val="24"/>
        </w:rPr>
        <w:t xml:space="preserve">Discussion around any medical requirements the student may have or </w:t>
      </w:r>
      <w:r w:rsidR="00DF533A" w:rsidRPr="6D05E94F">
        <w:rPr>
          <w:rFonts w:ascii="Calibri" w:eastAsia="Times New Roman" w:hAnsi="Calibri" w:cs="Calibri"/>
          <w:sz w:val="24"/>
          <w:szCs w:val="24"/>
        </w:rPr>
        <w:t>need.</w:t>
      </w:r>
    </w:p>
    <w:p w14:paraId="1630F65F" w14:textId="15A2CCFF" w:rsidR="0078790D" w:rsidRDefault="002439DA" w:rsidP="0078790D">
      <w:pPr>
        <w:pStyle w:val="ListParagraph"/>
        <w:numPr>
          <w:ilvl w:val="0"/>
          <w:numId w:val="12"/>
        </w:numPr>
        <w:spacing w:after="0" w:line="240" w:lineRule="auto"/>
        <w:jc w:val="both"/>
        <w:outlineLvl w:val="0"/>
        <w:rPr>
          <w:rFonts w:ascii="Calibri" w:eastAsia="Times New Roman" w:hAnsi="Calibri" w:cs="Calibri"/>
          <w:bCs/>
          <w:sz w:val="24"/>
          <w:szCs w:val="24"/>
        </w:rPr>
      </w:pPr>
      <w:r w:rsidRPr="6D05E94F">
        <w:rPr>
          <w:rFonts w:ascii="Calibri" w:eastAsia="Times New Roman" w:hAnsi="Calibri" w:cs="Calibri"/>
          <w:sz w:val="24"/>
          <w:szCs w:val="24"/>
        </w:rPr>
        <w:t xml:space="preserve">Expectations regarding </w:t>
      </w:r>
      <w:r w:rsidR="00DF533A" w:rsidRPr="6D05E94F">
        <w:rPr>
          <w:rFonts w:ascii="Calibri" w:eastAsia="Times New Roman" w:hAnsi="Calibri" w:cs="Calibri"/>
          <w:sz w:val="24"/>
          <w:szCs w:val="24"/>
        </w:rPr>
        <w:t>uniform.</w:t>
      </w:r>
    </w:p>
    <w:p w14:paraId="285DC6CD" w14:textId="4E24D4C9" w:rsidR="0078790D" w:rsidRPr="0078790D" w:rsidRDefault="0078790D" w:rsidP="0078790D">
      <w:pPr>
        <w:pStyle w:val="ListParagraph"/>
        <w:numPr>
          <w:ilvl w:val="0"/>
          <w:numId w:val="12"/>
        </w:numPr>
        <w:spacing w:after="0" w:line="240" w:lineRule="auto"/>
        <w:jc w:val="both"/>
        <w:outlineLvl w:val="0"/>
        <w:rPr>
          <w:rFonts w:ascii="Calibri" w:eastAsia="Times New Roman" w:hAnsi="Calibri" w:cs="Calibri"/>
          <w:bCs/>
          <w:sz w:val="24"/>
          <w:szCs w:val="24"/>
        </w:rPr>
      </w:pPr>
      <w:r w:rsidRPr="6D05E94F">
        <w:rPr>
          <w:rFonts w:ascii="Calibri" w:eastAsia="Times New Roman" w:hAnsi="Calibri" w:cs="Calibri"/>
          <w:sz w:val="24"/>
          <w:szCs w:val="24"/>
        </w:rPr>
        <w:t xml:space="preserve">The student to identify what he/she would like for their lunch </w:t>
      </w:r>
      <w:r w:rsidR="00DF533A" w:rsidRPr="6D05E94F">
        <w:rPr>
          <w:rFonts w:ascii="Calibri" w:eastAsia="Times New Roman" w:hAnsi="Calibri" w:cs="Calibri"/>
          <w:sz w:val="24"/>
          <w:szCs w:val="24"/>
        </w:rPr>
        <w:t>order.</w:t>
      </w:r>
    </w:p>
    <w:p w14:paraId="5217CD45" w14:textId="77777777" w:rsidR="00C531B0" w:rsidRDefault="00B8401C" w:rsidP="00B8401C">
      <w:pPr>
        <w:pStyle w:val="ListParagraph"/>
        <w:numPr>
          <w:ilvl w:val="0"/>
          <w:numId w:val="12"/>
        </w:numPr>
        <w:spacing w:after="0" w:line="240" w:lineRule="auto"/>
        <w:jc w:val="both"/>
        <w:outlineLvl w:val="0"/>
        <w:rPr>
          <w:rFonts w:ascii="Calibri" w:eastAsia="Times New Roman" w:hAnsi="Calibri" w:cs="Calibri"/>
          <w:bCs/>
          <w:sz w:val="24"/>
          <w:szCs w:val="24"/>
        </w:rPr>
      </w:pPr>
      <w:r w:rsidRPr="6D05E94F">
        <w:rPr>
          <w:rFonts w:ascii="Calibri" w:eastAsia="Times New Roman" w:hAnsi="Calibri" w:cs="Calibri"/>
          <w:sz w:val="24"/>
          <w:szCs w:val="24"/>
        </w:rPr>
        <w:t>Start dates to be discussed and agreed.</w:t>
      </w:r>
    </w:p>
    <w:p w14:paraId="5043CB0F" w14:textId="77777777" w:rsidR="00B8401C" w:rsidRPr="00B8401C" w:rsidRDefault="00B8401C" w:rsidP="00B8401C">
      <w:pPr>
        <w:spacing w:after="0" w:line="240" w:lineRule="auto"/>
        <w:jc w:val="both"/>
        <w:outlineLvl w:val="0"/>
        <w:rPr>
          <w:rFonts w:ascii="Calibri" w:eastAsia="Times New Roman" w:hAnsi="Calibri" w:cs="Calibri"/>
          <w:bCs/>
          <w:sz w:val="24"/>
          <w:szCs w:val="24"/>
        </w:rPr>
      </w:pPr>
    </w:p>
    <w:p w14:paraId="47EAE017" w14:textId="77777777" w:rsidR="00C531B0" w:rsidRPr="00B8401C" w:rsidRDefault="00C531B0" w:rsidP="00B8401C">
      <w:pPr>
        <w:pStyle w:val="ListParagraph"/>
        <w:numPr>
          <w:ilvl w:val="0"/>
          <w:numId w:val="9"/>
        </w:numPr>
        <w:tabs>
          <w:tab w:val="center" w:pos="2700"/>
          <w:tab w:val="center" w:pos="4860"/>
          <w:tab w:val="center" w:pos="7380"/>
          <w:tab w:val="right" w:pos="9000"/>
        </w:tabs>
        <w:spacing w:after="0" w:line="240" w:lineRule="auto"/>
        <w:ind w:left="426" w:hanging="426"/>
        <w:rPr>
          <w:rFonts w:ascii="Calibri" w:eastAsia="Times New Roman" w:hAnsi="Calibri" w:cs="Calibri"/>
          <w:b/>
          <w:sz w:val="24"/>
          <w:szCs w:val="24"/>
        </w:rPr>
      </w:pPr>
      <w:r w:rsidRPr="00B8401C">
        <w:rPr>
          <w:rFonts w:ascii="Calibri" w:eastAsia="Times New Roman" w:hAnsi="Calibri" w:cs="Calibri"/>
          <w:b/>
          <w:bCs/>
          <w:sz w:val="24"/>
          <w:szCs w:val="24"/>
        </w:rPr>
        <w:t>Oversubscription Criteria</w:t>
      </w:r>
    </w:p>
    <w:p w14:paraId="07459315" w14:textId="77777777" w:rsidR="00C531B0" w:rsidRPr="00C531B0" w:rsidRDefault="00C531B0" w:rsidP="00C531B0">
      <w:pPr>
        <w:tabs>
          <w:tab w:val="center" w:pos="2700"/>
          <w:tab w:val="center" w:pos="4860"/>
          <w:tab w:val="center" w:pos="7380"/>
          <w:tab w:val="right" w:pos="9000"/>
        </w:tabs>
        <w:spacing w:after="0" w:line="240" w:lineRule="auto"/>
        <w:contextualSpacing/>
        <w:rPr>
          <w:rFonts w:ascii="Calibri" w:eastAsia="Times New Roman" w:hAnsi="Calibri" w:cs="Calibri"/>
          <w:b/>
          <w:sz w:val="24"/>
          <w:szCs w:val="24"/>
        </w:rPr>
      </w:pPr>
    </w:p>
    <w:p w14:paraId="1095C6ED" w14:textId="77777777" w:rsidR="00C531B0" w:rsidRPr="00C531B0" w:rsidRDefault="00B8401C" w:rsidP="00B8401C">
      <w:pPr>
        <w:tabs>
          <w:tab w:val="center" w:pos="2700"/>
          <w:tab w:val="center" w:pos="4860"/>
          <w:tab w:val="center" w:pos="7380"/>
          <w:tab w:val="right" w:pos="9000"/>
        </w:tabs>
        <w:spacing w:after="0" w:line="240" w:lineRule="auto"/>
        <w:contextualSpacing/>
        <w:jc w:val="both"/>
        <w:rPr>
          <w:rFonts w:ascii="Calibri" w:eastAsia="Times New Roman" w:hAnsi="Calibri" w:cs="Calibri"/>
          <w:bCs/>
          <w:sz w:val="24"/>
          <w:szCs w:val="24"/>
        </w:rPr>
      </w:pPr>
      <w:r>
        <w:rPr>
          <w:rFonts w:ascii="Calibri" w:eastAsia="Times New Roman" w:hAnsi="Calibri" w:cs="Calibri"/>
          <w:bCs/>
          <w:sz w:val="24"/>
          <w:szCs w:val="24"/>
        </w:rPr>
        <w:t xml:space="preserve">Where there are more applications for places than are available, a waiting list will be held and operated by the </w:t>
      </w:r>
      <w:r w:rsidR="0087731F">
        <w:rPr>
          <w:rFonts w:ascii="Calibri" w:eastAsia="Times New Roman" w:hAnsi="Calibri" w:cs="Calibri"/>
          <w:bCs/>
          <w:sz w:val="24"/>
          <w:szCs w:val="24"/>
        </w:rPr>
        <w:t>school</w:t>
      </w:r>
      <w:r>
        <w:rPr>
          <w:rFonts w:ascii="Calibri" w:eastAsia="Times New Roman" w:hAnsi="Calibri" w:cs="Calibri"/>
          <w:bCs/>
          <w:sz w:val="24"/>
          <w:szCs w:val="24"/>
        </w:rPr>
        <w:t xml:space="preserve">. When a place does become available, and to ensure </w:t>
      </w:r>
      <w:r w:rsidR="00C531B0" w:rsidRPr="00C531B0">
        <w:rPr>
          <w:rFonts w:ascii="Calibri" w:eastAsia="Times New Roman" w:hAnsi="Calibri" w:cs="Calibri"/>
          <w:bCs/>
          <w:sz w:val="24"/>
          <w:szCs w:val="24"/>
        </w:rPr>
        <w:t>that vulnerable young people are offered a school place as soon as possible, places will be prioritised to students based on the following criteria:</w:t>
      </w:r>
    </w:p>
    <w:p w14:paraId="6537F28F" w14:textId="77777777" w:rsidR="00C531B0" w:rsidRPr="00C531B0" w:rsidRDefault="00C531B0" w:rsidP="00B8401C">
      <w:pPr>
        <w:tabs>
          <w:tab w:val="center" w:pos="2700"/>
          <w:tab w:val="center" w:pos="4860"/>
          <w:tab w:val="center" w:pos="7380"/>
          <w:tab w:val="right" w:pos="9000"/>
        </w:tabs>
        <w:spacing w:after="0" w:line="240" w:lineRule="auto"/>
        <w:ind w:left="360"/>
        <w:contextualSpacing/>
        <w:jc w:val="both"/>
        <w:rPr>
          <w:rFonts w:ascii="Calibri" w:eastAsia="Times New Roman" w:hAnsi="Calibri" w:cs="Calibri"/>
          <w:sz w:val="12"/>
          <w:szCs w:val="12"/>
        </w:rPr>
      </w:pPr>
    </w:p>
    <w:p w14:paraId="5F0907EB" w14:textId="11BD98F6" w:rsidR="00C531B0" w:rsidRPr="00C531B0" w:rsidRDefault="00C531B0" w:rsidP="00B8401C">
      <w:pPr>
        <w:numPr>
          <w:ilvl w:val="0"/>
          <w:numId w:val="8"/>
        </w:numPr>
        <w:autoSpaceDE w:val="0"/>
        <w:autoSpaceDN w:val="0"/>
        <w:adjustRightInd w:val="0"/>
        <w:spacing w:after="0" w:line="240" w:lineRule="auto"/>
        <w:contextualSpacing/>
        <w:jc w:val="both"/>
        <w:rPr>
          <w:rFonts w:ascii="Calibri" w:eastAsia="Times New Roman" w:hAnsi="Calibri" w:cs="Calibri"/>
          <w:color w:val="000000"/>
          <w:sz w:val="24"/>
          <w:szCs w:val="24"/>
          <w:lang w:eastAsia="en-GB"/>
        </w:rPr>
      </w:pPr>
      <w:r w:rsidRPr="00C531B0">
        <w:rPr>
          <w:rFonts w:ascii="Calibri" w:eastAsia="Times New Roman" w:hAnsi="Calibri" w:cs="Calibri"/>
          <w:color w:val="000000"/>
          <w:sz w:val="24"/>
          <w:szCs w:val="24"/>
          <w:lang w:eastAsia="en-GB"/>
        </w:rPr>
        <w:t xml:space="preserve">Looked after </w:t>
      </w:r>
      <w:r w:rsidR="00DF533A" w:rsidRPr="00C531B0">
        <w:rPr>
          <w:rFonts w:ascii="Calibri" w:eastAsia="Times New Roman" w:hAnsi="Calibri" w:cs="Calibri"/>
          <w:color w:val="000000"/>
          <w:sz w:val="24"/>
          <w:szCs w:val="24"/>
          <w:lang w:eastAsia="en-GB"/>
        </w:rPr>
        <w:t>Children.</w:t>
      </w:r>
    </w:p>
    <w:p w14:paraId="2C4486C8" w14:textId="2560E6A1" w:rsidR="00C531B0" w:rsidRPr="00C531B0" w:rsidRDefault="00C531B0" w:rsidP="00B8401C">
      <w:pPr>
        <w:numPr>
          <w:ilvl w:val="0"/>
          <w:numId w:val="8"/>
        </w:numPr>
        <w:autoSpaceDE w:val="0"/>
        <w:autoSpaceDN w:val="0"/>
        <w:adjustRightInd w:val="0"/>
        <w:spacing w:after="0" w:line="240" w:lineRule="auto"/>
        <w:contextualSpacing/>
        <w:jc w:val="both"/>
        <w:rPr>
          <w:rFonts w:ascii="Calibri" w:eastAsia="Times New Roman" w:hAnsi="Calibri" w:cs="Calibri"/>
          <w:color w:val="000000"/>
          <w:sz w:val="24"/>
          <w:szCs w:val="24"/>
          <w:lang w:eastAsia="en-GB"/>
        </w:rPr>
      </w:pPr>
      <w:r w:rsidRPr="00C531B0">
        <w:rPr>
          <w:rFonts w:ascii="Calibri" w:eastAsia="Times New Roman" w:hAnsi="Calibri" w:cs="Calibri"/>
          <w:color w:val="000000"/>
          <w:sz w:val="24"/>
          <w:szCs w:val="24"/>
          <w:lang w:eastAsia="en-GB"/>
        </w:rPr>
        <w:t xml:space="preserve">Children who are </w:t>
      </w:r>
      <w:r w:rsidR="00DF533A" w:rsidRPr="00C531B0">
        <w:rPr>
          <w:rFonts w:ascii="Calibri" w:eastAsia="Times New Roman" w:hAnsi="Calibri" w:cs="Calibri"/>
          <w:color w:val="000000"/>
          <w:sz w:val="24"/>
          <w:szCs w:val="24"/>
          <w:lang w:eastAsia="en-GB"/>
        </w:rPr>
        <w:t>homeless.</w:t>
      </w:r>
      <w:r w:rsidRPr="00C531B0">
        <w:rPr>
          <w:rFonts w:ascii="Calibri" w:eastAsia="Times New Roman" w:hAnsi="Calibri" w:cs="Calibri"/>
          <w:color w:val="000000"/>
          <w:sz w:val="24"/>
          <w:szCs w:val="24"/>
          <w:lang w:eastAsia="en-GB"/>
        </w:rPr>
        <w:t xml:space="preserve"> </w:t>
      </w:r>
    </w:p>
    <w:p w14:paraId="2B699A08" w14:textId="6BE3D11B" w:rsidR="00C531B0" w:rsidRPr="00C531B0" w:rsidRDefault="00C531B0" w:rsidP="00B8401C">
      <w:pPr>
        <w:numPr>
          <w:ilvl w:val="0"/>
          <w:numId w:val="8"/>
        </w:numPr>
        <w:autoSpaceDE w:val="0"/>
        <w:autoSpaceDN w:val="0"/>
        <w:adjustRightInd w:val="0"/>
        <w:spacing w:after="0" w:line="240" w:lineRule="auto"/>
        <w:contextualSpacing/>
        <w:jc w:val="both"/>
        <w:rPr>
          <w:rFonts w:ascii="Calibri" w:eastAsia="Times New Roman" w:hAnsi="Calibri" w:cs="Calibri"/>
          <w:color w:val="000000"/>
          <w:sz w:val="24"/>
          <w:szCs w:val="24"/>
          <w:lang w:eastAsia="en-GB"/>
        </w:rPr>
      </w:pPr>
      <w:r w:rsidRPr="00C531B0">
        <w:rPr>
          <w:rFonts w:ascii="Calibri" w:eastAsia="Times New Roman" w:hAnsi="Calibri" w:cs="Calibri"/>
          <w:color w:val="000000"/>
          <w:sz w:val="24"/>
          <w:szCs w:val="24"/>
          <w:lang w:eastAsia="en-GB"/>
        </w:rPr>
        <w:t xml:space="preserve">Vulnerable children, i.e. where child protection procedures are </w:t>
      </w:r>
      <w:r w:rsidR="00DF533A" w:rsidRPr="00C531B0">
        <w:rPr>
          <w:rFonts w:ascii="Calibri" w:eastAsia="Times New Roman" w:hAnsi="Calibri" w:cs="Calibri"/>
          <w:color w:val="000000"/>
          <w:sz w:val="24"/>
          <w:szCs w:val="24"/>
          <w:lang w:eastAsia="en-GB"/>
        </w:rPr>
        <w:t>on-going.</w:t>
      </w:r>
    </w:p>
    <w:p w14:paraId="3CF67FF5" w14:textId="4DB43F87" w:rsidR="00C531B0" w:rsidRPr="00C531B0" w:rsidRDefault="00C531B0" w:rsidP="00B8401C">
      <w:pPr>
        <w:numPr>
          <w:ilvl w:val="0"/>
          <w:numId w:val="8"/>
        </w:numPr>
        <w:autoSpaceDE w:val="0"/>
        <w:autoSpaceDN w:val="0"/>
        <w:adjustRightInd w:val="0"/>
        <w:spacing w:after="0" w:line="240" w:lineRule="auto"/>
        <w:contextualSpacing/>
        <w:jc w:val="both"/>
        <w:rPr>
          <w:rFonts w:ascii="Calibri" w:eastAsia="Times New Roman" w:hAnsi="Calibri" w:cs="Calibri"/>
          <w:color w:val="000000"/>
          <w:sz w:val="24"/>
          <w:szCs w:val="24"/>
          <w:lang w:eastAsia="en-GB"/>
        </w:rPr>
      </w:pPr>
      <w:r w:rsidRPr="04D8004C">
        <w:rPr>
          <w:rFonts w:ascii="Calibri" w:eastAsia="Times New Roman" w:hAnsi="Calibri" w:cs="Calibri"/>
          <w:color w:val="000000" w:themeColor="text1"/>
          <w:sz w:val="24"/>
          <w:szCs w:val="24"/>
          <w:lang w:eastAsia="en-GB"/>
        </w:rPr>
        <w:t xml:space="preserve">Children who have been out of education for two months or more (where more than one child meets this criterion the </w:t>
      </w:r>
      <w:r w:rsidR="2B5D8D63" w:rsidRPr="04D8004C">
        <w:rPr>
          <w:rFonts w:ascii="Calibri" w:eastAsia="Times New Roman" w:hAnsi="Calibri" w:cs="Calibri"/>
          <w:color w:val="000000" w:themeColor="text1"/>
          <w:sz w:val="24"/>
          <w:szCs w:val="24"/>
          <w:lang w:eastAsia="en-GB"/>
        </w:rPr>
        <w:t>period</w:t>
      </w:r>
      <w:r w:rsidRPr="04D8004C">
        <w:rPr>
          <w:rFonts w:ascii="Calibri" w:eastAsia="Times New Roman" w:hAnsi="Calibri" w:cs="Calibri"/>
          <w:color w:val="000000" w:themeColor="text1"/>
          <w:sz w:val="24"/>
          <w:szCs w:val="24"/>
          <w:lang w:eastAsia="en-GB"/>
        </w:rPr>
        <w:t xml:space="preserve"> beyond two months will be used to prioritise any application</w:t>
      </w:r>
      <w:r w:rsidR="00DF533A" w:rsidRPr="04D8004C">
        <w:rPr>
          <w:rFonts w:ascii="Calibri" w:eastAsia="Times New Roman" w:hAnsi="Calibri" w:cs="Calibri"/>
          <w:color w:val="000000" w:themeColor="text1"/>
          <w:sz w:val="24"/>
          <w:szCs w:val="24"/>
          <w:lang w:eastAsia="en-GB"/>
        </w:rPr>
        <w:t>).</w:t>
      </w:r>
      <w:r w:rsidRPr="04D8004C">
        <w:rPr>
          <w:rFonts w:ascii="Calibri" w:eastAsia="Times New Roman" w:hAnsi="Calibri" w:cs="Calibri"/>
          <w:color w:val="000000" w:themeColor="text1"/>
          <w:sz w:val="24"/>
          <w:szCs w:val="24"/>
          <w:lang w:eastAsia="en-GB"/>
        </w:rPr>
        <w:t xml:space="preserve"> </w:t>
      </w:r>
    </w:p>
    <w:p w14:paraId="4ED9CC65" w14:textId="2B1D0845" w:rsidR="00C531B0" w:rsidRPr="00C531B0" w:rsidRDefault="00C531B0" w:rsidP="00B8401C">
      <w:pPr>
        <w:numPr>
          <w:ilvl w:val="0"/>
          <w:numId w:val="8"/>
        </w:numPr>
        <w:autoSpaceDE w:val="0"/>
        <w:autoSpaceDN w:val="0"/>
        <w:adjustRightInd w:val="0"/>
        <w:spacing w:after="0" w:line="240" w:lineRule="auto"/>
        <w:contextualSpacing/>
        <w:jc w:val="both"/>
        <w:rPr>
          <w:rFonts w:ascii="Calibri" w:eastAsia="Times New Roman" w:hAnsi="Calibri" w:cs="Calibri"/>
          <w:color w:val="000000"/>
          <w:sz w:val="24"/>
          <w:szCs w:val="24"/>
          <w:lang w:eastAsia="en-GB"/>
        </w:rPr>
      </w:pPr>
      <w:r w:rsidRPr="00C531B0">
        <w:rPr>
          <w:rFonts w:ascii="Calibri" w:eastAsia="Times New Roman" w:hAnsi="Calibri" w:cs="Calibri"/>
          <w:color w:val="000000"/>
          <w:sz w:val="24"/>
          <w:szCs w:val="24"/>
          <w:lang w:eastAsia="en-GB"/>
        </w:rPr>
        <w:t xml:space="preserve">Children from the criminal justice system or Pupil Referral Units who need to be reintegrated into mainstream </w:t>
      </w:r>
      <w:r w:rsidR="00DF533A" w:rsidRPr="00C531B0">
        <w:rPr>
          <w:rFonts w:ascii="Calibri" w:eastAsia="Times New Roman" w:hAnsi="Calibri" w:cs="Calibri"/>
          <w:color w:val="000000"/>
          <w:sz w:val="24"/>
          <w:szCs w:val="24"/>
          <w:lang w:eastAsia="en-GB"/>
        </w:rPr>
        <w:t>education.</w:t>
      </w:r>
      <w:r w:rsidRPr="00C531B0">
        <w:rPr>
          <w:rFonts w:ascii="Calibri" w:eastAsia="Times New Roman" w:hAnsi="Calibri" w:cs="Calibri"/>
          <w:color w:val="000000"/>
          <w:sz w:val="24"/>
          <w:szCs w:val="24"/>
          <w:lang w:eastAsia="en-GB"/>
        </w:rPr>
        <w:t xml:space="preserve"> </w:t>
      </w:r>
    </w:p>
    <w:p w14:paraId="436C29AB" w14:textId="749B11A0" w:rsidR="00C531B0" w:rsidRPr="00C531B0" w:rsidRDefault="00C531B0" w:rsidP="00B8401C">
      <w:pPr>
        <w:numPr>
          <w:ilvl w:val="0"/>
          <w:numId w:val="8"/>
        </w:numPr>
        <w:autoSpaceDE w:val="0"/>
        <w:autoSpaceDN w:val="0"/>
        <w:adjustRightInd w:val="0"/>
        <w:spacing w:after="0" w:line="240" w:lineRule="auto"/>
        <w:contextualSpacing/>
        <w:jc w:val="both"/>
        <w:rPr>
          <w:rFonts w:ascii="Calibri" w:eastAsia="Times New Roman" w:hAnsi="Calibri" w:cs="Calibri"/>
          <w:color w:val="000000"/>
          <w:sz w:val="24"/>
          <w:szCs w:val="24"/>
          <w:lang w:eastAsia="en-GB"/>
        </w:rPr>
      </w:pPr>
      <w:r w:rsidRPr="00C531B0">
        <w:rPr>
          <w:rFonts w:ascii="Calibri" w:eastAsia="Times New Roman" w:hAnsi="Calibri" w:cs="Calibri"/>
          <w:color w:val="000000"/>
          <w:sz w:val="24"/>
          <w:szCs w:val="24"/>
          <w:lang w:eastAsia="en-GB"/>
        </w:rPr>
        <w:t xml:space="preserve">Children with unsupportive family backgrounds for whom a place has not been </w:t>
      </w:r>
      <w:r w:rsidR="00DF533A" w:rsidRPr="00C531B0">
        <w:rPr>
          <w:rFonts w:ascii="Calibri" w:eastAsia="Times New Roman" w:hAnsi="Calibri" w:cs="Calibri"/>
          <w:color w:val="000000"/>
          <w:sz w:val="24"/>
          <w:szCs w:val="24"/>
          <w:lang w:eastAsia="en-GB"/>
        </w:rPr>
        <w:t>sought.</w:t>
      </w:r>
    </w:p>
    <w:p w14:paraId="6C099701" w14:textId="77777777" w:rsidR="00C531B0" w:rsidRPr="00C531B0" w:rsidRDefault="00C531B0" w:rsidP="00B8401C">
      <w:pPr>
        <w:numPr>
          <w:ilvl w:val="0"/>
          <w:numId w:val="8"/>
        </w:numPr>
        <w:autoSpaceDE w:val="0"/>
        <w:autoSpaceDN w:val="0"/>
        <w:adjustRightInd w:val="0"/>
        <w:spacing w:after="0" w:line="240" w:lineRule="auto"/>
        <w:contextualSpacing/>
        <w:jc w:val="both"/>
        <w:rPr>
          <w:rFonts w:ascii="Calibri" w:eastAsia="Times New Roman" w:hAnsi="Calibri" w:cs="Calibri"/>
          <w:color w:val="000000"/>
          <w:sz w:val="24"/>
          <w:szCs w:val="24"/>
          <w:lang w:eastAsia="en-GB"/>
        </w:rPr>
      </w:pPr>
      <w:r w:rsidRPr="00C531B0">
        <w:rPr>
          <w:rFonts w:ascii="Calibri" w:eastAsia="Times New Roman" w:hAnsi="Calibri" w:cs="Calibri"/>
          <w:color w:val="000000"/>
          <w:sz w:val="24"/>
          <w:szCs w:val="24"/>
          <w:lang w:eastAsia="en-GB"/>
        </w:rPr>
        <w:t>Children with special educational needs, disabilities or medical conditions (but without a statement);</w:t>
      </w:r>
    </w:p>
    <w:p w14:paraId="38124D7D" w14:textId="218F6F10" w:rsidR="00C531B0" w:rsidRPr="00C531B0" w:rsidRDefault="00C531B0" w:rsidP="00B8401C">
      <w:pPr>
        <w:numPr>
          <w:ilvl w:val="0"/>
          <w:numId w:val="8"/>
        </w:numPr>
        <w:autoSpaceDE w:val="0"/>
        <w:autoSpaceDN w:val="0"/>
        <w:adjustRightInd w:val="0"/>
        <w:spacing w:after="0" w:line="240" w:lineRule="auto"/>
        <w:contextualSpacing/>
        <w:jc w:val="both"/>
        <w:rPr>
          <w:rFonts w:ascii="Calibri" w:eastAsia="Times New Roman" w:hAnsi="Calibri" w:cs="Calibri"/>
          <w:color w:val="000000"/>
          <w:sz w:val="24"/>
          <w:szCs w:val="24"/>
          <w:lang w:eastAsia="en-GB"/>
        </w:rPr>
      </w:pPr>
      <w:r w:rsidRPr="00C531B0">
        <w:rPr>
          <w:rFonts w:ascii="Calibri" w:eastAsia="Times New Roman" w:hAnsi="Calibri" w:cs="Calibri"/>
          <w:color w:val="000000"/>
          <w:sz w:val="24"/>
          <w:szCs w:val="24"/>
          <w:lang w:eastAsia="en-GB"/>
        </w:rPr>
        <w:t xml:space="preserve">Children who are young </w:t>
      </w:r>
      <w:r w:rsidR="00DF533A" w:rsidRPr="00C531B0">
        <w:rPr>
          <w:rFonts w:ascii="Calibri" w:eastAsia="Times New Roman" w:hAnsi="Calibri" w:cs="Calibri"/>
          <w:color w:val="000000"/>
          <w:sz w:val="24"/>
          <w:szCs w:val="24"/>
          <w:lang w:eastAsia="en-GB"/>
        </w:rPr>
        <w:t>carers.</w:t>
      </w:r>
    </w:p>
    <w:p w14:paraId="362AA01D" w14:textId="3FA9C439" w:rsidR="00C531B0" w:rsidRPr="00C531B0" w:rsidRDefault="00C531B0" w:rsidP="00B8401C">
      <w:pPr>
        <w:numPr>
          <w:ilvl w:val="0"/>
          <w:numId w:val="8"/>
        </w:numPr>
        <w:autoSpaceDE w:val="0"/>
        <w:autoSpaceDN w:val="0"/>
        <w:adjustRightInd w:val="0"/>
        <w:spacing w:after="0" w:line="240" w:lineRule="auto"/>
        <w:contextualSpacing/>
        <w:jc w:val="both"/>
        <w:rPr>
          <w:rFonts w:ascii="Calibri" w:eastAsia="Times New Roman" w:hAnsi="Calibri" w:cs="Calibri"/>
          <w:color w:val="000000"/>
          <w:sz w:val="24"/>
          <w:szCs w:val="24"/>
          <w:lang w:eastAsia="en-GB"/>
        </w:rPr>
      </w:pPr>
      <w:r w:rsidRPr="00C531B0">
        <w:rPr>
          <w:rFonts w:ascii="Calibri" w:eastAsia="Times New Roman" w:hAnsi="Calibri" w:cs="Calibri"/>
          <w:color w:val="000000"/>
          <w:sz w:val="24"/>
          <w:szCs w:val="24"/>
          <w:lang w:eastAsia="en-GB"/>
        </w:rPr>
        <w:t xml:space="preserve">Children of Gypsies, Roma, Travellers, refugees and asylum </w:t>
      </w:r>
      <w:r w:rsidR="00DF533A" w:rsidRPr="00C531B0">
        <w:rPr>
          <w:rFonts w:ascii="Calibri" w:eastAsia="Times New Roman" w:hAnsi="Calibri" w:cs="Calibri"/>
          <w:color w:val="000000"/>
          <w:sz w:val="24"/>
          <w:szCs w:val="24"/>
          <w:lang w:eastAsia="en-GB"/>
        </w:rPr>
        <w:t>seekers.</w:t>
      </w:r>
      <w:r w:rsidRPr="00C531B0">
        <w:rPr>
          <w:rFonts w:ascii="Calibri" w:eastAsia="Times New Roman" w:hAnsi="Calibri" w:cs="Calibri"/>
          <w:color w:val="000000"/>
          <w:sz w:val="24"/>
          <w:szCs w:val="24"/>
          <w:lang w:eastAsia="en-GB"/>
        </w:rPr>
        <w:t xml:space="preserve"> </w:t>
      </w:r>
    </w:p>
    <w:p w14:paraId="11FD3B1F" w14:textId="77777777" w:rsidR="00C531B0" w:rsidRPr="00C531B0" w:rsidRDefault="00C531B0" w:rsidP="00B8401C">
      <w:pPr>
        <w:numPr>
          <w:ilvl w:val="0"/>
          <w:numId w:val="8"/>
        </w:numPr>
        <w:autoSpaceDE w:val="0"/>
        <w:autoSpaceDN w:val="0"/>
        <w:adjustRightInd w:val="0"/>
        <w:spacing w:after="0" w:line="240" w:lineRule="auto"/>
        <w:contextualSpacing/>
        <w:jc w:val="both"/>
        <w:rPr>
          <w:rFonts w:ascii="Calibri" w:eastAsia="Times New Roman" w:hAnsi="Calibri" w:cs="Calibri"/>
          <w:color w:val="000000"/>
          <w:sz w:val="24"/>
          <w:szCs w:val="24"/>
          <w:lang w:eastAsia="en-GB"/>
        </w:rPr>
      </w:pPr>
      <w:r w:rsidRPr="00C531B0">
        <w:rPr>
          <w:rFonts w:ascii="Calibri" w:eastAsia="Times New Roman" w:hAnsi="Calibri" w:cs="Calibri"/>
          <w:color w:val="000000"/>
          <w:sz w:val="24"/>
          <w:szCs w:val="24"/>
          <w:lang w:eastAsia="en-GB"/>
        </w:rPr>
        <w:lastRenderedPageBreak/>
        <w:t>Length of time out of education.</w:t>
      </w:r>
    </w:p>
    <w:p w14:paraId="6DFB9E20" w14:textId="77777777" w:rsidR="00C531B0" w:rsidRPr="00C531B0" w:rsidRDefault="00C531B0" w:rsidP="00B8401C">
      <w:pPr>
        <w:tabs>
          <w:tab w:val="left" w:pos="600"/>
          <w:tab w:val="center" w:pos="2700"/>
          <w:tab w:val="center" w:pos="4860"/>
          <w:tab w:val="center" w:pos="7380"/>
          <w:tab w:val="right" w:pos="9000"/>
        </w:tabs>
        <w:spacing w:after="0" w:line="240" w:lineRule="auto"/>
        <w:ind w:left="360"/>
        <w:jc w:val="both"/>
        <w:outlineLvl w:val="0"/>
        <w:rPr>
          <w:rFonts w:ascii="Calibri" w:eastAsia="Times New Roman" w:hAnsi="Calibri" w:cs="Calibri"/>
          <w:bCs/>
          <w:sz w:val="24"/>
          <w:szCs w:val="24"/>
        </w:rPr>
      </w:pPr>
    </w:p>
    <w:p w14:paraId="4F6BB76F" w14:textId="77777777" w:rsidR="00C531B0" w:rsidRPr="00182F79" w:rsidRDefault="00C531B0" w:rsidP="00182F79">
      <w:pPr>
        <w:pStyle w:val="ListParagraph"/>
        <w:numPr>
          <w:ilvl w:val="0"/>
          <w:numId w:val="9"/>
        </w:numPr>
        <w:tabs>
          <w:tab w:val="center" w:pos="2700"/>
          <w:tab w:val="center" w:pos="4860"/>
          <w:tab w:val="center" w:pos="7380"/>
          <w:tab w:val="right" w:pos="9000"/>
        </w:tabs>
        <w:spacing w:after="0" w:line="240" w:lineRule="auto"/>
        <w:ind w:left="426" w:hanging="426"/>
        <w:jc w:val="both"/>
        <w:rPr>
          <w:rFonts w:ascii="Calibri" w:eastAsia="Times New Roman" w:hAnsi="Calibri" w:cs="Calibri"/>
          <w:b/>
          <w:sz w:val="24"/>
          <w:szCs w:val="24"/>
        </w:rPr>
      </w:pPr>
      <w:r w:rsidRPr="00182F79">
        <w:rPr>
          <w:rFonts w:ascii="Calibri" w:eastAsia="Times New Roman" w:hAnsi="Calibri" w:cs="Calibri"/>
          <w:b/>
          <w:bCs/>
          <w:sz w:val="24"/>
          <w:szCs w:val="24"/>
        </w:rPr>
        <w:t xml:space="preserve">Appeals   </w:t>
      </w:r>
    </w:p>
    <w:p w14:paraId="70DF9E56" w14:textId="77777777" w:rsidR="00182F79" w:rsidRDefault="00182F79" w:rsidP="00182F79">
      <w:pPr>
        <w:spacing w:after="0" w:line="240" w:lineRule="auto"/>
        <w:jc w:val="both"/>
        <w:rPr>
          <w:rFonts w:ascii="Calibri" w:eastAsia="Times New Roman" w:hAnsi="Calibri" w:cs="Calibri"/>
          <w:color w:val="000000"/>
          <w:sz w:val="24"/>
          <w:szCs w:val="24"/>
        </w:rPr>
      </w:pPr>
    </w:p>
    <w:p w14:paraId="718B1B78" w14:textId="77777777" w:rsidR="00182F79" w:rsidRDefault="00182F79" w:rsidP="00182F79">
      <w:pPr>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Commissioners have the right to appeal against the refusal of a place at the </w:t>
      </w:r>
      <w:r w:rsidR="0087731F">
        <w:rPr>
          <w:rFonts w:ascii="Calibri" w:eastAsia="Times New Roman" w:hAnsi="Calibri" w:cs="Calibri"/>
          <w:color w:val="000000"/>
          <w:sz w:val="24"/>
          <w:szCs w:val="24"/>
        </w:rPr>
        <w:t>school</w:t>
      </w:r>
      <w:r>
        <w:rPr>
          <w:rFonts w:ascii="Calibri" w:eastAsia="Times New Roman" w:hAnsi="Calibri" w:cs="Calibri"/>
          <w:color w:val="000000"/>
          <w:sz w:val="24"/>
          <w:szCs w:val="24"/>
        </w:rPr>
        <w:t xml:space="preserve"> should they apply and be denied. Commissioners wishing to appeal must contact the </w:t>
      </w:r>
      <w:r w:rsidR="0087731F">
        <w:rPr>
          <w:rFonts w:ascii="Calibri" w:eastAsia="Times New Roman" w:hAnsi="Calibri" w:cs="Calibri"/>
          <w:color w:val="000000"/>
          <w:sz w:val="24"/>
          <w:szCs w:val="24"/>
        </w:rPr>
        <w:t>school</w:t>
      </w:r>
      <w:r>
        <w:rPr>
          <w:rFonts w:ascii="Calibri" w:eastAsia="Times New Roman" w:hAnsi="Calibri" w:cs="Calibri"/>
          <w:color w:val="000000"/>
          <w:sz w:val="24"/>
          <w:szCs w:val="24"/>
        </w:rPr>
        <w:t xml:space="preserve"> </w:t>
      </w:r>
      <w:r w:rsidR="00C531B0" w:rsidRPr="00C531B0">
        <w:rPr>
          <w:rFonts w:ascii="Calibri" w:eastAsia="Times New Roman" w:hAnsi="Calibri" w:cs="Calibri"/>
          <w:color w:val="000000"/>
          <w:sz w:val="24"/>
          <w:szCs w:val="24"/>
        </w:rPr>
        <w:t>to</w:t>
      </w:r>
      <w:r>
        <w:rPr>
          <w:rFonts w:ascii="Calibri" w:eastAsia="Times New Roman" w:hAnsi="Calibri" w:cs="Calibri"/>
          <w:color w:val="000000"/>
          <w:sz w:val="24"/>
          <w:szCs w:val="24"/>
        </w:rPr>
        <w:t xml:space="preserve"> establish the correct procedure, as per the </w:t>
      </w:r>
      <w:r w:rsidR="0087731F">
        <w:rPr>
          <w:rFonts w:ascii="Calibri" w:eastAsia="Times New Roman" w:hAnsi="Calibri" w:cs="Calibri"/>
          <w:color w:val="000000"/>
          <w:sz w:val="24"/>
          <w:szCs w:val="24"/>
        </w:rPr>
        <w:t>school</w:t>
      </w:r>
      <w:r>
        <w:rPr>
          <w:rFonts w:ascii="Calibri" w:eastAsia="Times New Roman" w:hAnsi="Calibri" w:cs="Calibri"/>
          <w:color w:val="000000"/>
          <w:sz w:val="24"/>
          <w:szCs w:val="24"/>
        </w:rPr>
        <w:t>’s Complaints Policy.</w:t>
      </w:r>
    </w:p>
    <w:p w14:paraId="44E871BC" w14:textId="77777777" w:rsidR="003844F2" w:rsidRDefault="003844F2" w:rsidP="00182F79">
      <w:pPr>
        <w:tabs>
          <w:tab w:val="center" w:pos="2700"/>
          <w:tab w:val="center" w:pos="4860"/>
          <w:tab w:val="center" w:pos="7380"/>
          <w:tab w:val="right" w:pos="9000"/>
        </w:tabs>
        <w:spacing w:after="0" w:line="240" w:lineRule="auto"/>
        <w:contextualSpacing/>
        <w:jc w:val="both"/>
        <w:rPr>
          <w:rFonts w:ascii="Calibri" w:eastAsia="Times New Roman" w:hAnsi="Calibri" w:cs="Calibri"/>
          <w:b/>
          <w:bCs/>
          <w:sz w:val="24"/>
          <w:szCs w:val="24"/>
        </w:rPr>
      </w:pPr>
    </w:p>
    <w:p w14:paraId="55A1504C" w14:textId="6AF2E5A7" w:rsidR="04D8004C" w:rsidRDefault="04D8004C" w:rsidP="04D8004C">
      <w:pPr>
        <w:tabs>
          <w:tab w:val="center" w:pos="2700"/>
          <w:tab w:val="center" w:pos="4860"/>
          <w:tab w:val="center" w:pos="7380"/>
          <w:tab w:val="right" w:pos="9000"/>
        </w:tabs>
        <w:spacing w:after="0" w:line="240" w:lineRule="auto"/>
        <w:contextualSpacing/>
        <w:jc w:val="both"/>
        <w:rPr>
          <w:rFonts w:ascii="Calibri" w:eastAsia="Times New Roman" w:hAnsi="Calibri" w:cs="Calibri"/>
          <w:b/>
          <w:bCs/>
          <w:sz w:val="24"/>
          <w:szCs w:val="24"/>
        </w:rPr>
      </w:pPr>
    </w:p>
    <w:p w14:paraId="3370CFB1" w14:textId="77777777" w:rsidR="00C531B0" w:rsidRPr="00182F79" w:rsidRDefault="00C531B0" w:rsidP="00182F79">
      <w:pPr>
        <w:pStyle w:val="ListParagraph"/>
        <w:numPr>
          <w:ilvl w:val="0"/>
          <w:numId w:val="9"/>
        </w:numPr>
        <w:tabs>
          <w:tab w:val="center" w:pos="2700"/>
          <w:tab w:val="center" w:pos="4860"/>
          <w:tab w:val="center" w:pos="7380"/>
          <w:tab w:val="right" w:pos="9000"/>
        </w:tabs>
        <w:spacing w:after="0" w:line="240" w:lineRule="auto"/>
        <w:ind w:left="426"/>
        <w:jc w:val="both"/>
        <w:rPr>
          <w:rFonts w:ascii="Calibri" w:eastAsia="Times New Roman" w:hAnsi="Calibri" w:cs="Calibri"/>
          <w:b/>
          <w:sz w:val="24"/>
          <w:szCs w:val="24"/>
        </w:rPr>
      </w:pPr>
      <w:r w:rsidRPr="00182F79">
        <w:rPr>
          <w:rFonts w:ascii="Calibri" w:eastAsia="Times New Roman" w:hAnsi="Calibri" w:cs="Calibri"/>
          <w:b/>
          <w:bCs/>
          <w:sz w:val="24"/>
          <w:szCs w:val="24"/>
        </w:rPr>
        <w:t>Monitoring Effectiveness</w:t>
      </w:r>
    </w:p>
    <w:p w14:paraId="144A5D23" w14:textId="77777777" w:rsidR="00C531B0" w:rsidRPr="00C531B0" w:rsidRDefault="00C531B0" w:rsidP="00B8401C">
      <w:pPr>
        <w:tabs>
          <w:tab w:val="center" w:pos="2700"/>
          <w:tab w:val="center" w:pos="4860"/>
          <w:tab w:val="center" w:pos="7380"/>
          <w:tab w:val="right" w:pos="9000"/>
        </w:tabs>
        <w:spacing w:after="0" w:line="240" w:lineRule="auto"/>
        <w:contextualSpacing/>
        <w:jc w:val="both"/>
        <w:rPr>
          <w:rFonts w:ascii="Calibri" w:eastAsia="Times New Roman" w:hAnsi="Calibri" w:cs="Calibri"/>
          <w:b/>
          <w:sz w:val="24"/>
          <w:szCs w:val="24"/>
        </w:rPr>
      </w:pPr>
    </w:p>
    <w:p w14:paraId="5EBF0FDE" w14:textId="77777777" w:rsidR="00C531B0" w:rsidRDefault="00C531B0" w:rsidP="00182F79">
      <w:pPr>
        <w:spacing w:after="0" w:line="240" w:lineRule="auto"/>
        <w:contextualSpacing/>
        <w:jc w:val="both"/>
        <w:rPr>
          <w:rFonts w:ascii="Calibri" w:eastAsia="Times New Roman" w:hAnsi="Calibri" w:cs="Calibri"/>
          <w:sz w:val="24"/>
          <w:szCs w:val="24"/>
        </w:rPr>
      </w:pPr>
      <w:r w:rsidRPr="00C531B0">
        <w:rPr>
          <w:rFonts w:ascii="Calibri" w:eastAsia="Times New Roman" w:hAnsi="Calibri" w:cs="Calibri"/>
          <w:sz w:val="24"/>
          <w:szCs w:val="24"/>
        </w:rPr>
        <w:t xml:space="preserve">The number of students on </w:t>
      </w:r>
      <w:r w:rsidR="009770F1" w:rsidRPr="00C531B0">
        <w:rPr>
          <w:rFonts w:ascii="Calibri" w:eastAsia="Times New Roman" w:hAnsi="Calibri" w:cs="Calibri"/>
          <w:sz w:val="24"/>
          <w:szCs w:val="24"/>
        </w:rPr>
        <w:t>roll, number,</w:t>
      </w:r>
      <w:r w:rsidRPr="00C531B0">
        <w:rPr>
          <w:rFonts w:ascii="Calibri" w:eastAsia="Times New Roman" w:hAnsi="Calibri" w:cs="Calibri"/>
          <w:sz w:val="24"/>
          <w:szCs w:val="24"/>
        </w:rPr>
        <w:t xml:space="preserve"> and reason for unsuccessful appeals will be reported to the governing body each term with advice on any implications, plus feedback from </w:t>
      </w:r>
      <w:r w:rsidR="00182F79">
        <w:rPr>
          <w:rFonts w:ascii="Calibri" w:eastAsia="Times New Roman" w:hAnsi="Calibri" w:cs="Calibri"/>
          <w:sz w:val="24"/>
          <w:szCs w:val="24"/>
        </w:rPr>
        <w:t>c</w:t>
      </w:r>
      <w:r w:rsidRPr="00C531B0">
        <w:rPr>
          <w:rFonts w:ascii="Calibri" w:eastAsia="Times New Roman" w:hAnsi="Calibri" w:cs="Calibri"/>
          <w:sz w:val="24"/>
          <w:szCs w:val="24"/>
        </w:rPr>
        <w:t>ommissioners and parents.</w:t>
      </w:r>
    </w:p>
    <w:p w14:paraId="738610EB" w14:textId="77777777" w:rsidR="0087731F" w:rsidRDefault="0087731F" w:rsidP="00182F79">
      <w:pPr>
        <w:spacing w:after="0" w:line="240" w:lineRule="auto"/>
        <w:contextualSpacing/>
        <w:jc w:val="both"/>
        <w:rPr>
          <w:rFonts w:ascii="Calibri" w:eastAsia="Times New Roman" w:hAnsi="Calibri" w:cs="Calibri"/>
          <w:sz w:val="24"/>
          <w:szCs w:val="24"/>
        </w:rPr>
      </w:pPr>
    </w:p>
    <w:p w14:paraId="637805D2" w14:textId="77777777" w:rsidR="00DD05AD" w:rsidRDefault="00DD05AD" w:rsidP="00DD05AD">
      <w:pPr>
        <w:spacing w:after="0" w:line="240" w:lineRule="auto"/>
        <w:rPr>
          <w:rFonts w:ascii="Calibri" w:eastAsia="Times New Roman" w:hAnsi="Calibri" w:cs="Calibri"/>
          <w:b/>
          <w:sz w:val="24"/>
          <w:szCs w:val="24"/>
          <w:lang w:eastAsia="en-GB"/>
        </w:rPr>
      </w:pPr>
    </w:p>
    <w:p w14:paraId="46A2D03B" w14:textId="07BD037B" w:rsidR="00DD05AD" w:rsidRPr="00DD05AD" w:rsidRDefault="00DD05AD" w:rsidP="04D8004C">
      <w:pPr>
        <w:spacing w:after="0" w:line="240" w:lineRule="auto"/>
        <w:rPr>
          <w:rFonts w:ascii="Calibri" w:eastAsia="Times New Roman" w:hAnsi="Calibri" w:cs="Calibri"/>
          <w:b/>
          <w:bCs/>
          <w:sz w:val="24"/>
          <w:szCs w:val="24"/>
          <w:lang w:eastAsia="en-GB"/>
        </w:rPr>
      </w:pPr>
      <w:r w:rsidRPr="04D8004C">
        <w:rPr>
          <w:rFonts w:ascii="Calibri" w:eastAsia="Times New Roman" w:hAnsi="Calibri" w:cs="Calibri"/>
          <w:b/>
          <w:bCs/>
          <w:sz w:val="24"/>
          <w:szCs w:val="24"/>
          <w:lang w:eastAsia="en-GB"/>
        </w:rPr>
        <w:t xml:space="preserve">This policy has been </w:t>
      </w:r>
      <w:r w:rsidR="65EF7B72" w:rsidRPr="04D8004C">
        <w:rPr>
          <w:rFonts w:ascii="Calibri" w:eastAsia="Times New Roman" w:hAnsi="Calibri" w:cs="Calibri"/>
          <w:b/>
          <w:bCs/>
          <w:sz w:val="24"/>
          <w:szCs w:val="24"/>
          <w:lang w:eastAsia="en-GB"/>
        </w:rPr>
        <w:t>reviewed</w:t>
      </w:r>
      <w:r w:rsidRPr="04D8004C">
        <w:rPr>
          <w:rFonts w:ascii="Calibri" w:eastAsia="Times New Roman" w:hAnsi="Calibri" w:cs="Calibri"/>
          <w:b/>
          <w:bCs/>
          <w:sz w:val="24"/>
          <w:szCs w:val="24"/>
          <w:lang w:eastAsia="en-GB"/>
        </w:rPr>
        <w:t xml:space="preserve"> &amp; authorised by:</w:t>
      </w:r>
    </w:p>
    <w:p w14:paraId="09D14CCE" w14:textId="752164E1" w:rsidR="04D8004C" w:rsidRDefault="04D8004C" w:rsidP="04D8004C">
      <w:pPr>
        <w:spacing w:after="0" w:line="240" w:lineRule="auto"/>
        <w:rPr>
          <w:rFonts w:ascii="Calibri" w:eastAsia="Times New Roman" w:hAnsi="Calibri" w:cs="Calibri"/>
          <w:b/>
          <w:bCs/>
          <w:sz w:val="24"/>
          <w:szCs w:val="24"/>
          <w:lang w:eastAsia="en-GB"/>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19"/>
        <w:gridCol w:w="5427"/>
      </w:tblGrid>
      <w:tr w:rsidR="00DD05AD" w:rsidRPr="00DD05AD" w14:paraId="184A4F3B" w14:textId="77777777" w:rsidTr="000F027D">
        <w:trPr>
          <w:trHeight w:val="300"/>
        </w:trPr>
        <w:tc>
          <w:tcPr>
            <w:tcW w:w="2019" w:type="dxa"/>
          </w:tcPr>
          <w:p w14:paraId="5ED90B35" w14:textId="748567A3" w:rsidR="00DD05AD" w:rsidRPr="00DD05AD" w:rsidRDefault="6C54E83F" w:rsidP="04D8004C">
            <w:pPr>
              <w:pBdr>
                <w:top w:val="single" w:sz="6" w:space="1" w:color="auto"/>
                <w:bottom w:val="single" w:sz="6" w:space="1" w:color="auto"/>
              </w:pBdr>
              <w:overflowPunct w:val="0"/>
              <w:autoSpaceDE w:val="0"/>
              <w:autoSpaceDN w:val="0"/>
              <w:adjustRightInd w:val="0"/>
              <w:spacing w:after="0" w:line="240" w:lineRule="auto"/>
              <w:jc w:val="center"/>
              <w:textAlignment w:val="baseline"/>
              <w:rPr>
                <w:rFonts w:ascii="Calibri" w:eastAsia="Times New Roman" w:hAnsi="Calibri" w:cs="Calibri"/>
                <w:caps/>
                <w:sz w:val="24"/>
                <w:szCs w:val="24"/>
              </w:rPr>
            </w:pPr>
            <w:r w:rsidRPr="04D8004C">
              <w:rPr>
                <w:rFonts w:ascii="Calibri" w:eastAsia="Times New Roman" w:hAnsi="Calibri" w:cs="Calibri"/>
                <w:caps/>
                <w:sz w:val="24"/>
                <w:szCs w:val="24"/>
              </w:rPr>
              <w:t xml:space="preserve">Review </w:t>
            </w:r>
            <w:r w:rsidR="00DD05AD" w:rsidRPr="04D8004C">
              <w:rPr>
                <w:rFonts w:ascii="Calibri" w:eastAsia="Times New Roman" w:hAnsi="Calibri" w:cs="Calibri"/>
                <w:caps/>
                <w:sz w:val="24"/>
                <w:szCs w:val="24"/>
              </w:rPr>
              <w:t>Name:</w:t>
            </w:r>
          </w:p>
        </w:tc>
        <w:tc>
          <w:tcPr>
            <w:tcW w:w="2019" w:type="dxa"/>
          </w:tcPr>
          <w:p w14:paraId="70853527" w14:textId="361DAE57" w:rsidR="04D8004C" w:rsidRDefault="04D8004C" w:rsidP="04D8004C">
            <w:pPr>
              <w:spacing w:line="240" w:lineRule="auto"/>
              <w:jc w:val="center"/>
              <w:rPr>
                <w:rFonts w:ascii="Calibri" w:eastAsia="Times New Roman" w:hAnsi="Calibri" w:cs="Calibri"/>
                <w:caps/>
                <w:sz w:val="24"/>
                <w:szCs w:val="24"/>
              </w:rPr>
            </w:pPr>
          </w:p>
        </w:tc>
        <w:tc>
          <w:tcPr>
            <w:tcW w:w="5427" w:type="dxa"/>
          </w:tcPr>
          <w:p w14:paraId="49FAD8F2" w14:textId="5E1DE859" w:rsidR="00DD05AD" w:rsidRPr="00DD05AD" w:rsidRDefault="61955B0D" w:rsidP="04D8004C">
            <w:pPr>
              <w:spacing w:after="0" w:line="240" w:lineRule="auto"/>
              <w:jc w:val="center"/>
              <w:rPr>
                <w:rFonts w:ascii="Calibri" w:eastAsia="Times New Roman" w:hAnsi="Calibri" w:cs="Calibri"/>
                <w:caps/>
                <w:sz w:val="24"/>
                <w:szCs w:val="24"/>
              </w:rPr>
            </w:pPr>
            <w:r w:rsidRPr="04D8004C">
              <w:rPr>
                <w:rFonts w:ascii="Calibri" w:eastAsia="Times New Roman" w:hAnsi="Calibri" w:cs="Calibri"/>
                <w:caps/>
                <w:sz w:val="24"/>
                <w:szCs w:val="24"/>
              </w:rPr>
              <w:t>Enamul hoque</w:t>
            </w:r>
          </w:p>
        </w:tc>
      </w:tr>
      <w:tr w:rsidR="00DD05AD" w:rsidRPr="00DD05AD" w14:paraId="6B5AAD0D" w14:textId="77777777" w:rsidTr="000F027D">
        <w:trPr>
          <w:trHeight w:val="300"/>
        </w:trPr>
        <w:tc>
          <w:tcPr>
            <w:tcW w:w="2019" w:type="dxa"/>
          </w:tcPr>
          <w:p w14:paraId="0A849FD5" w14:textId="77777777" w:rsidR="00DD05AD" w:rsidRPr="00DD05AD" w:rsidRDefault="00DD05AD" w:rsidP="00DD05AD">
            <w:pPr>
              <w:pBdr>
                <w:top w:val="single" w:sz="6" w:space="1" w:color="auto"/>
                <w:bottom w:val="single" w:sz="6" w:space="1" w:color="auto"/>
              </w:pBdr>
              <w:overflowPunct w:val="0"/>
              <w:autoSpaceDE w:val="0"/>
              <w:autoSpaceDN w:val="0"/>
              <w:adjustRightInd w:val="0"/>
              <w:spacing w:after="0" w:line="240" w:lineRule="auto"/>
              <w:jc w:val="center"/>
              <w:textAlignment w:val="baseline"/>
              <w:rPr>
                <w:rFonts w:ascii="Calibri" w:eastAsia="Times New Roman" w:hAnsi="Calibri" w:cs="Calibri"/>
                <w:iCs/>
                <w:caps/>
                <w:sz w:val="24"/>
                <w:szCs w:val="24"/>
              </w:rPr>
            </w:pPr>
            <w:r w:rsidRPr="00DD05AD">
              <w:rPr>
                <w:rFonts w:ascii="Calibri" w:eastAsia="Times New Roman" w:hAnsi="Calibri" w:cs="Calibri"/>
                <w:iCs/>
                <w:caps/>
                <w:sz w:val="24"/>
                <w:szCs w:val="24"/>
              </w:rPr>
              <w:t>Position:</w:t>
            </w:r>
          </w:p>
        </w:tc>
        <w:tc>
          <w:tcPr>
            <w:tcW w:w="2019" w:type="dxa"/>
          </w:tcPr>
          <w:p w14:paraId="4F8DBF24" w14:textId="0843CD59" w:rsidR="04D8004C" w:rsidRDefault="04D8004C" w:rsidP="04D8004C">
            <w:pPr>
              <w:spacing w:line="240" w:lineRule="auto"/>
              <w:jc w:val="center"/>
              <w:rPr>
                <w:rFonts w:ascii="Calibri" w:eastAsia="Times New Roman" w:hAnsi="Calibri" w:cs="Calibri"/>
                <w:caps/>
                <w:sz w:val="24"/>
                <w:szCs w:val="24"/>
              </w:rPr>
            </w:pPr>
          </w:p>
        </w:tc>
        <w:tc>
          <w:tcPr>
            <w:tcW w:w="5427" w:type="dxa"/>
          </w:tcPr>
          <w:p w14:paraId="7D8F596F" w14:textId="492801C5" w:rsidR="00DD05AD" w:rsidRPr="00DD05AD" w:rsidRDefault="53A59C36" w:rsidP="04D8004C">
            <w:pPr>
              <w:spacing w:after="0" w:line="240" w:lineRule="auto"/>
              <w:jc w:val="center"/>
              <w:rPr>
                <w:rFonts w:ascii="Calibri" w:eastAsia="Times New Roman" w:hAnsi="Calibri" w:cs="Calibri"/>
                <w:caps/>
                <w:sz w:val="24"/>
                <w:szCs w:val="24"/>
              </w:rPr>
            </w:pPr>
            <w:r w:rsidRPr="04D8004C">
              <w:rPr>
                <w:rFonts w:ascii="Calibri" w:eastAsia="Times New Roman" w:hAnsi="Calibri" w:cs="Calibri"/>
                <w:caps/>
                <w:sz w:val="24"/>
                <w:szCs w:val="24"/>
              </w:rPr>
              <w:t>HEAD teacher</w:t>
            </w:r>
          </w:p>
        </w:tc>
      </w:tr>
      <w:tr w:rsidR="00DD05AD" w:rsidRPr="00DD05AD" w14:paraId="37FE4293" w14:textId="77777777" w:rsidTr="000F027D">
        <w:trPr>
          <w:trHeight w:val="300"/>
        </w:trPr>
        <w:tc>
          <w:tcPr>
            <w:tcW w:w="2019" w:type="dxa"/>
          </w:tcPr>
          <w:p w14:paraId="3101716D" w14:textId="77777777" w:rsidR="00DD05AD" w:rsidRPr="00DD05AD" w:rsidRDefault="00DD05AD" w:rsidP="00DD05AD">
            <w:pPr>
              <w:pBdr>
                <w:top w:val="single" w:sz="6" w:space="1" w:color="auto"/>
                <w:bottom w:val="single" w:sz="6" w:space="1" w:color="auto"/>
              </w:pBdr>
              <w:overflowPunct w:val="0"/>
              <w:autoSpaceDE w:val="0"/>
              <w:autoSpaceDN w:val="0"/>
              <w:adjustRightInd w:val="0"/>
              <w:spacing w:after="0" w:line="240" w:lineRule="auto"/>
              <w:jc w:val="center"/>
              <w:textAlignment w:val="baseline"/>
              <w:rPr>
                <w:rFonts w:ascii="Calibri" w:eastAsia="Times New Roman" w:hAnsi="Calibri" w:cs="Calibri"/>
                <w:iCs/>
                <w:caps/>
                <w:sz w:val="24"/>
                <w:szCs w:val="24"/>
              </w:rPr>
            </w:pPr>
            <w:r w:rsidRPr="00DD05AD">
              <w:rPr>
                <w:rFonts w:ascii="Calibri" w:eastAsia="Times New Roman" w:hAnsi="Calibri" w:cs="Calibri"/>
                <w:iCs/>
                <w:caps/>
                <w:sz w:val="24"/>
                <w:szCs w:val="24"/>
              </w:rPr>
              <w:t>Date:</w:t>
            </w:r>
          </w:p>
        </w:tc>
        <w:tc>
          <w:tcPr>
            <w:tcW w:w="2019" w:type="dxa"/>
          </w:tcPr>
          <w:p w14:paraId="108C8E24" w14:textId="08E269D8" w:rsidR="04D8004C" w:rsidRDefault="04D8004C" w:rsidP="04D8004C">
            <w:pPr>
              <w:spacing w:line="240" w:lineRule="auto"/>
              <w:jc w:val="center"/>
              <w:rPr>
                <w:rFonts w:ascii="Calibri" w:eastAsia="Times New Roman" w:hAnsi="Calibri" w:cs="Calibri"/>
                <w:caps/>
                <w:sz w:val="24"/>
                <w:szCs w:val="24"/>
              </w:rPr>
            </w:pPr>
          </w:p>
        </w:tc>
        <w:tc>
          <w:tcPr>
            <w:tcW w:w="5427" w:type="dxa"/>
          </w:tcPr>
          <w:p w14:paraId="35A53DD1" w14:textId="2635A530" w:rsidR="00DD05AD" w:rsidRPr="00DD05AD" w:rsidRDefault="00E03E7A" w:rsidP="04D8004C">
            <w:pPr>
              <w:pBdr>
                <w:top w:val="single" w:sz="6" w:space="1" w:color="000000"/>
                <w:bottom w:val="single" w:sz="6" w:space="1" w:color="000000"/>
              </w:pBdr>
              <w:overflowPunct w:val="0"/>
              <w:autoSpaceDE w:val="0"/>
              <w:autoSpaceDN w:val="0"/>
              <w:adjustRightInd w:val="0"/>
              <w:spacing w:after="0" w:line="240" w:lineRule="auto"/>
              <w:jc w:val="center"/>
              <w:textAlignment w:val="baseline"/>
              <w:rPr>
                <w:rFonts w:ascii="Calibri" w:eastAsia="Times New Roman" w:hAnsi="Calibri" w:cs="Calibri"/>
                <w:caps/>
                <w:sz w:val="24"/>
                <w:szCs w:val="24"/>
              </w:rPr>
            </w:pPr>
            <w:r>
              <w:rPr>
                <w:rFonts w:ascii="Calibri" w:eastAsia="Times New Roman" w:hAnsi="Calibri" w:cs="Calibri"/>
                <w:caps/>
                <w:sz w:val="24"/>
                <w:szCs w:val="24"/>
              </w:rPr>
              <w:t>July</w:t>
            </w:r>
            <w:r w:rsidR="5B323BCE" w:rsidRPr="04D8004C">
              <w:rPr>
                <w:rFonts w:ascii="Calibri" w:eastAsia="Times New Roman" w:hAnsi="Calibri" w:cs="Calibri"/>
                <w:caps/>
                <w:sz w:val="24"/>
                <w:szCs w:val="24"/>
              </w:rPr>
              <w:t xml:space="preserve"> </w:t>
            </w:r>
            <w:r w:rsidR="41C8707F" w:rsidRPr="04D8004C">
              <w:rPr>
                <w:rFonts w:ascii="Calibri" w:eastAsia="Times New Roman" w:hAnsi="Calibri" w:cs="Calibri"/>
                <w:caps/>
                <w:sz w:val="24"/>
                <w:szCs w:val="24"/>
              </w:rPr>
              <w:t>202</w:t>
            </w:r>
            <w:r w:rsidR="45578191" w:rsidRPr="04D8004C">
              <w:rPr>
                <w:rFonts w:ascii="Calibri" w:eastAsia="Times New Roman" w:hAnsi="Calibri" w:cs="Calibri"/>
                <w:caps/>
                <w:sz w:val="24"/>
                <w:szCs w:val="24"/>
              </w:rPr>
              <w:t>4</w:t>
            </w:r>
          </w:p>
        </w:tc>
      </w:tr>
      <w:tr w:rsidR="00DD05AD" w:rsidRPr="00DD05AD" w14:paraId="38B2D875" w14:textId="77777777" w:rsidTr="000F027D">
        <w:trPr>
          <w:trHeight w:val="300"/>
        </w:trPr>
        <w:tc>
          <w:tcPr>
            <w:tcW w:w="2019" w:type="dxa"/>
          </w:tcPr>
          <w:p w14:paraId="17CA0925" w14:textId="77777777" w:rsidR="00DD05AD" w:rsidRPr="00DD05AD" w:rsidRDefault="00DD05AD" w:rsidP="00DD05AD">
            <w:pPr>
              <w:pBdr>
                <w:top w:val="single" w:sz="6" w:space="1" w:color="auto"/>
                <w:bottom w:val="single" w:sz="6" w:space="1" w:color="auto"/>
              </w:pBdr>
              <w:overflowPunct w:val="0"/>
              <w:autoSpaceDE w:val="0"/>
              <w:autoSpaceDN w:val="0"/>
              <w:adjustRightInd w:val="0"/>
              <w:spacing w:after="0" w:line="240" w:lineRule="auto"/>
              <w:jc w:val="center"/>
              <w:textAlignment w:val="baseline"/>
              <w:rPr>
                <w:rFonts w:ascii="Calibri" w:eastAsia="Times New Roman" w:hAnsi="Calibri" w:cs="Calibri"/>
                <w:iCs/>
                <w:caps/>
                <w:sz w:val="24"/>
                <w:szCs w:val="24"/>
              </w:rPr>
            </w:pPr>
            <w:r w:rsidRPr="00DD05AD">
              <w:rPr>
                <w:rFonts w:ascii="Calibri" w:eastAsia="Times New Roman" w:hAnsi="Calibri" w:cs="Calibri"/>
                <w:iCs/>
                <w:caps/>
                <w:sz w:val="24"/>
                <w:szCs w:val="24"/>
              </w:rPr>
              <w:t>Next review date</w:t>
            </w:r>
          </w:p>
        </w:tc>
        <w:tc>
          <w:tcPr>
            <w:tcW w:w="2019" w:type="dxa"/>
          </w:tcPr>
          <w:p w14:paraId="1B974E23" w14:textId="7FE21FCC" w:rsidR="04D8004C" w:rsidRDefault="04D8004C" w:rsidP="04D8004C">
            <w:pPr>
              <w:spacing w:line="240" w:lineRule="auto"/>
              <w:jc w:val="center"/>
              <w:rPr>
                <w:rFonts w:ascii="Calibri" w:eastAsia="Times New Roman" w:hAnsi="Calibri" w:cs="Calibri"/>
                <w:caps/>
                <w:sz w:val="24"/>
                <w:szCs w:val="24"/>
              </w:rPr>
            </w:pPr>
          </w:p>
        </w:tc>
        <w:tc>
          <w:tcPr>
            <w:tcW w:w="5427" w:type="dxa"/>
          </w:tcPr>
          <w:p w14:paraId="094A9B47" w14:textId="5B92E295" w:rsidR="00DD05AD" w:rsidRPr="00DD05AD" w:rsidRDefault="607C0B9F" w:rsidP="04D8004C">
            <w:pPr>
              <w:pBdr>
                <w:top w:val="single" w:sz="6" w:space="1" w:color="000000"/>
                <w:bottom w:val="single" w:sz="6" w:space="1" w:color="000000"/>
              </w:pBdr>
              <w:overflowPunct w:val="0"/>
              <w:autoSpaceDE w:val="0"/>
              <w:autoSpaceDN w:val="0"/>
              <w:adjustRightInd w:val="0"/>
              <w:spacing w:after="0" w:line="240" w:lineRule="auto"/>
              <w:jc w:val="center"/>
              <w:textAlignment w:val="baseline"/>
              <w:rPr>
                <w:rFonts w:ascii="Calibri" w:eastAsia="Times New Roman" w:hAnsi="Calibri" w:cs="Calibri"/>
                <w:caps/>
                <w:sz w:val="24"/>
                <w:szCs w:val="24"/>
              </w:rPr>
            </w:pPr>
            <w:r w:rsidRPr="04D8004C">
              <w:rPr>
                <w:rFonts w:ascii="Calibri" w:eastAsia="Times New Roman" w:hAnsi="Calibri" w:cs="Calibri"/>
                <w:caps/>
                <w:sz w:val="24"/>
                <w:szCs w:val="24"/>
              </w:rPr>
              <w:t xml:space="preserve">Sept </w:t>
            </w:r>
            <w:r w:rsidR="521F986F" w:rsidRPr="04D8004C">
              <w:rPr>
                <w:rFonts w:ascii="Calibri" w:eastAsia="Times New Roman" w:hAnsi="Calibri" w:cs="Calibri"/>
                <w:caps/>
                <w:sz w:val="24"/>
                <w:szCs w:val="24"/>
              </w:rPr>
              <w:t>202</w:t>
            </w:r>
            <w:r w:rsidR="00196295">
              <w:rPr>
                <w:rFonts w:ascii="Calibri" w:eastAsia="Times New Roman" w:hAnsi="Calibri" w:cs="Calibri"/>
                <w:caps/>
                <w:sz w:val="24"/>
                <w:szCs w:val="24"/>
              </w:rPr>
              <w:t>5</w:t>
            </w:r>
          </w:p>
        </w:tc>
      </w:tr>
      <w:tr w:rsidR="00DD05AD" w:rsidRPr="00DD05AD" w14:paraId="5F0CA3A0" w14:textId="77777777" w:rsidTr="000F027D">
        <w:trPr>
          <w:trHeight w:val="284"/>
        </w:trPr>
        <w:tc>
          <w:tcPr>
            <w:tcW w:w="2019" w:type="dxa"/>
          </w:tcPr>
          <w:p w14:paraId="77E9FBFE" w14:textId="24080C82" w:rsidR="00DD05AD" w:rsidRPr="00DD05AD" w:rsidRDefault="31D6C34D" w:rsidP="04D8004C">
            <w:pPr>
              <w:pBdr>
                <w:top w:val="single" w:sz="6" w:space="1" w:color="auto"/>
                <w:bottom w:val="single" w:sz="6" w:space="1" w:color="auto"/>
              </w:pBdr>
              <w:overflowPunct w:val="0"/>
              <w:autoSpaceDE w:val="0"/>
              <w:autoSpaceDN w:val="0"/>
              <w:adjustRightInd w:val="0"/>
              <w:spacing w:after="0" w:line="240" w:lineRule="auto"/>
              <w:jc w:val="center"/>
              <w:textAlignment w:val="baseline"/>
              <w:rPr>
                <w:rFonts w:ascii="Calibri" w:eastAsia="Times New Roman" w:hAnsi="Calibri" w:cs="Calibri"/>
                <w:caps/>
                <w:sz w:val="24"/>
                <w:szCs w:val="24"/>
              </w:rPr>
            </w:pPr>
            <w:r w:rsidRPr="04D8004C">
              <w:rPr>
                <w:rFonts w:ascii="Calibri" w:eastAsia="Times New Roman" w:hAnsi="Calibri" w:cs="Calibri"/>
                <w:caps/>
                <w:sz w:val="24"/>
                <w:szCs w:val="24"/>
              </w:rPr>
              <w:t xml:space="preserve">Proprietor </w:t>
            </w:r>
            <w:r w:rsidR="00DD05AD" w:rsidRPr="04D8004C">
              <w:rPr>
                <w:rFonts w:ascii="Calibri" w:eastAsia="Times New Roman" w:hAnsi="Calibri" w:cs="Calibri"/>
                <w:caps/>
                <w:sz w:val="24"/>
                <w:szCs w:val="24"/>
              </w:rPr>
              <w:t>authorised by:</w:t>
            </w:r>
          </w:p>
        </w:tc>
        <w:tc>
          <w:tcPr>
            <w:tcW w:w="2019" w:type="dxa"/>
          </w:tcPr>
          <w:p w14:paraId="569B44DD" w14:textId="091C0531" w:rsidR="04D8004C" w:rsidRDefault="04D8004C" w:rsidP="04D8004C">
            <w:pPr>
              <w:spacing w:line="240" w:lineRule="auto"/>
              <w:jc w:val="center"/>
              <w:rPr>
                <w:rFonts w:ascii="Calibri" w:eastAsia="Times New Roman" w:hAnsi="Calibri" w:cs="Calibri"/>
                <w:caps/>
                <w:sz w:val="24"/>
                <w:szCs w:val="24"/>
              </w:rPr>
            </w:pPr>
          </w:p>
        </w:tc>
        <w:tc>
          <w:tcPr>
            <w:tcW w:w="5427" w:type="dxa"/>
          </w:tcPr>
          <w:p w14:paraId="4AD38C50" w14:textId="16C07904" w:rsidR="000F027D" w:rsidRPr="000F027D" w:rsidRDefault="000F027D" w:rsidP="000F027D">
            <w:pPr>
              <w:spacing w:after="0" w:line="240" w:lineRule="auto"/>
              <w:jc w:val="center"/>
              <w:rPr>
                <w:rFonts w:ascii="Calibri" w:eastAsia="Times New Roman" w:hAnsi="Calibri" w:cs="Calibri"/>
                <w:caps/>
                <w:sz w:val="24"/>
                <w:szCs w:val="24"/>
              </w:rPr>
            </w:pPr>
            <w:r>
              <w:rPr>
                <w:rFonts w:ascii="Calibri" w:eastAsia="Times New Roman" w:hAnsi="Calibri" w:cs="Calibri"/>
                <w:caps/>
                <w:sz w:val="24"/>
                <w:szCs w:val="24"/>
              </w:rPr>
              <w:t>Rafitided by govornors july 2024</w:t>
            </w:r>
          </w:p>
        </w:tc>
      </w:tr>
    </w:tbl>
    <w:p w14:paraId="463F29E8" w14:textId="77777777" w:rsidR="0087731F" w:rsidRPr="00C531B0" w:rsidRDefault="0087731F" w:rsidP="00182F79">
      <w:pPr>
        <w:spacing w:after="0" w:line="240" w:lineRule="auto"/>
        <w:contextualSpacing/>
        <w:jc w:val="both"/>
        <w:rPr>
          <w:rFonts w:ascii="Calibri" w:eastAsia="Times New Roman" w:hAnsi="Calibri" w:cs="Calibri"/>
          <w:sz w:val="24"/>
          <w:szCs w:val="24"/>
        </w:rPr>
      </w:pPr>
    </w:p>
    <w:sectPr w:rsidR="0087731F" w:rsidRPr="00C531B0" w:rsidSect="00DD05AD">
      <w:footerReference w:type="default" r:id="rId11"/>
      <w:pgSz w:w="11906" w:h="16838" w:code="9"/>
      <w:pgMar w:top="1021" w:right="1134" w:bottom="1418" w:left="1418" w:header="709" w:footer="709" w:gutter="0"/>
      <w:pgBorders w:offsetFrom="page">
        <w:top w:val="single" w:sz="24" w:space="24" w:color="7030A0"/>
        <w:left w:val="single" w:sz="24" w:space="24" w:color="7030A0"/>
        <w:bottom w:val="single" w:sz="24" w:space="24" w:color="7030A0"/>
        <w:right w:val="single" w:sz="24" w:space="24" w:color="7030A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FF5F2" w14:textId="77777777" w:rsidR="00A32180" w:rsidRDefault="00A32180">
      <w:pPr>
        <w:spacing w:after="0" w:line="240" w:lineRule="auto"/>
      </w:pPr>
      <w:r>
        <w:separator/>
      </w:r>
    </w:p>
  </w:endnote>
  <w:endnote w:type="continuationSeparator" w:id="0">
    <w:p w14:paraId="5630AD66" w14:textId="77777777" w:rsidR="00A32180" w:rsidRDefault="00A32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BF1A" w14:textId="77777777" w:rsidR="001E3316" w:rsidRPr="00AA7945" w:rsidRDefault="001E3316">
    <w:pPr>
      <w:pStyle w:val="Footer"/>
      <w:jc w:val="right"/>
      <w:rPr>
        <w:rFonts w:ascii="Calibri" w:hAnsi="Calibri" w:cs="Calibri"/>
      </w:rPr>
    </w:pPr>
    <w:r w:rsidRPr="00AA7945">
      <w:rPr>
        <w:rFonts w:ascii="Calibri" w:hAnsi="Calibri" w:cs="Calibri"/>
      </w:rPr>
      <w:t xml:space="preserve">Page </w:t>
    </w:r>
    <w:r w:rsidRPr="00AA7945">
      <w:rPr>
        <w:rFonts w:ascii="Calibri" w:hAnsi="Calibri" w:cs="Calibri"/>
        <w:bCs/>
      </w:rPr>
      <w:fldChar w:fldCharType="begin"/>
    </w:r>
    <w:r w:rsidRPr="00AA7945">
      <w:rPr>
        <w:rFonts w:ascii="Calibri" w:hAnsi="Calibri" w:cs="Calibri"/>
        <w:bCs/>
      </w:rPr>
      <w:instrText xml:space="preserve"> PAGE </w:instrText>
    </w:r>
    <w:r w:rsidRPr="00AA7945">
      <w:rPr>
        <w:rFonts w:ascii="Calibri" w:hAnsi="Calibri" w:cs="Calibri"/>
        <w:bCs/>
      </w:rPr>
      <w:fldChar w:fldCharType="separate"/>
    </w:r>
    <w:r w:rsidR="0041692A">
      <w:rPr>
        <w:rFonts w:ascii="Calibri" w:hAnsi="Calibri" w:cs="Calibri"/>
        <w:bCs/>
        <w:noProof/>
      </w:rPr>
      <w:t>5</w:t>
    </w:r>
    <w:r w:rsidRPr="00AA7945">
      <w:rPr>
        <w:rFonts w:ascii="Calibri" w:hAnsi="Calibri" w:cs="Calibri"/>
        <w:bCs/>
      </w:rPr>
      <w:fldChar w:fldCharType="end"/>
    </w:r>
    <w:r w:rsidRPr="00AA7945">
      <w:rPr>
        <w:rFonts w:ascii="Calibri" w:hAnsi="Calibri" w:cs="Calibri"/>
      </w:rPr>
      <w:t xml:space="preserve"> of </w:t>
    </w:r>
    <w:r w:rsidRPr="00AA7945">
      <w:rPr>
        <w:rFonts w:ascii="Calibri" w:hAnsi="Calibri" w:cs="Calibri"/>
        <w:bCs/>
      </w:rPr>
      <w:fldChar w:fldCharType="begin"/>
    </w:r>
    <w:r w:rsidRPr="00AA7945">
      <w:rPr>
        <w:rFonts w:ascii="Calibri" w:hAnsi="Calibri" w:cs="Calibri"/>
        <w:bCs/>
      </w:rPr>
      <w:instrText xml:space="preserve"> NUMPAGES  </w:instrText>
    </w:r>
    <w:r w:rsidRPr="00AA7945">
      <w:rPr>
        <w:rFonts w:ascii="Calibri" w:hAnsi="Calibri" w:cs="Calibri"/>
        <w:bCs/>
      </w:rPr>
      <w:fldChar w:fldCharType="separate"/>
    </w:r>
    <w:r w:rsidR="0041692A">
      <w:rPr>
        <w:rFonts w:ascii="Calibri" w:hAnsi="Calibri" w:cs="Calibri"/>
        <w:bCs/>
        <w:noProof/>
      </w:rPr>
      <w:t>5</w:t>
    </w:r>
    <w:r w:rsidRPr="00AA7945">
      <w:rPr>
        <w:rFonts w:ascii="Calibri" w:hAnsi="Calibri" w:cs="Calibri"/>
        <w:bCs/>
      </w:rPr>
      <w:fldChar w:fldCharType="end"/>
    </w:r>
  </w:p>
  <w:p w14:paraId="3B7B4B86" w14:textId="77777777" w:rsidR="001E3316" w:rsidRDefault="001E3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29076" w14:textId="77777777" w:rsidR="00A32180" w:rsidRDefault="00A32180">
      <w:pPr>
        <w:spacing w:after="0" w:line="240" w:lineRule="auto"/>
      </w:pPr>
      <w:r>
        <w:separator/>
      </w:r>
    </w:p>
  </w:footnote>
  <w:footnote w:type="continuationSeparator" w:id="0">
    <w:p w14:paraId="2BA226A1" w14:textId="77777777" w:rsidR="00A32180" w:rsidRDefault="00A3218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cdK8k9qGyj0R/W" int2:id="QjZbBP6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22C34"/>
    <w:multiLevelType w:val="hybridMultilevel"/>
    <w:tmpl w:val="F26803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355F63"/>
    <w:multiLevelType w:val="multilevel"/>
    <w:tmpl w:val="CE1CAC10"/>
    <w:lvl w:ilvl="0">
      <w:start w:val="1"/>
      <w:numFmt w:val="lowerLetter"/>
      <w:lvlText w:val="%1)"/>
      <w:lvlJc w:val="left"/>
      <w:pPr>
        <w:tabs>
          <w:tab w:val="num" w:pos="720"/>
        </w:tabs>
        <w:ind w:left="720" w:hanging="360"/>
      </w:pPr>
      <w:rPr>
        <w:rFonts w:cs="Times New Roman" w:hint="default"/>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2" w15:restartNumberingAfterBreak="0">
    <w:nsid w:val="0D291433"/>
    <w:multiLevelType w:val="multilevel"/>
    <w:tmpl w:val="358CAF52"/>
    <w:lvl w:ilvl="0">
      <w:start w:val="1"/>
      <w:numFmt w:val="lowerLetter"/>
      <w:lvlText w:val="%1)"/>
      <w:lvlJc w:val="left"/>
      <w:pPr>
        <w:tabs>
          <w:tab w:val="num" w:pos="1041"/>
        </w:tabs>
        <w:ind w:left="1041" w:hanging="360"/>
      </w:pPr>
      <w:rPr>
        <w:rFonts w:cs="Times New Roman" w:hint="default"/>
      </w:rPr>
    </w:lvl>
    <w:lvl w:ilvl="1" w:tentative="1">
      <w:start w:val="1"/>
      <w:numFmt w:val="lowerRoman"/>
      <w:lvlText w:val="%2."/>
      <w:lvlJc w:val="right"/>
      <w:pPr>
        <w:tabs>
          <w:tab w:val="num" w:pos="1761"/>
        </w:tabs>
        <w:ind w:left="1761" w:hanging="360"/>
      </w:pPr>
      <w:rPr>
        <w:rFonts w:cs="Times New Roman"/>
      </w:rPr>
    </w:lvl>
    <w:lvl w:ilvl="2" w:tentative="1">
      <w:start w:val="1"/>
      <w:numFmt w:val="lowerRoman"/>
      <w:lvlText w:val="%3."/>
      <w:lvlJc w:val="right"/>
      <w:pPr>
        <w:tabs>
          <w:tab w:val="num" w:pos="2481"/>
        </w:tabs>
        <w:ind w:left="2481" w:hanging="360"/>
      </w:pPr>
      <w:rPr>
        <w:rFonts w:cs="Times New Roman"/>
      </w:rPr>
    </w:lvl>
    <w:lvl w:ilvl="3" w:tentative="1">
      <w:start w:val="1"/>
      <w:numFmt w:val="lowerRoman"/>
      <w:lvlText w:val="%4."/>
      <w:lvlJc w:val="right"/>
      <w:pPr>
        <w:tabs>
          <w:tab w:val="num" w:pos="3201"/>
        </w:tabs>
        <w:ind w:left="3201" w:hanging="360"/>
      </w:pPr>
      <w:rPr>
        <w:rFonts w:cs="Times New Roman"/>
      </w:rPr>
    </w:lvl>
    <w:lvl w:ilvl="4" w:tentative="1">
      <w:start w:val="1"/>
      <w:numFmt w:val="lowerRoman"/>
      <w:lvlText w:val="%5."/>
      <w:lvlJc w:val="right"/>
      <w:pPr>
        <w:tabs>
          <w:tab w:val="num" w:pos="3921"/>
        </w:tabs>
        <w:ind w:left="3921" w:hanging="360"/>
      </w:pPr>
      <w:rPr>
        <w:rFonts w:cs="Times New Roman"/>
      </w:rPr>
    </w:lvl>
    <w:lvl w:ilvl="5" w:tentative="1">
      <w:start w:val="1"/>
      <w:numFmt w:val="lowerRoman"/>
      <w:lvlText w:val="%6."/>
      <w:lvlJc w:val="right"/>
      <w:pPr>
        <w:tabs>
          <w:tab w:val="num" w:pos="4641"/>
        </w:tabs>
        <w:ind w:left="4641" w:hanging="360"/>
      </w:pPr>
      <w:rPr>
        <w:rFonts w:cs="Times New Roman"/>
      </w:rPr>
    </w:lvl>
    <w:lvl w:ilvl="6" w:tentative="1">
      <w:start w:val="1"/>
      <w:numFmt w:val="lowerRoman"/>
      <w:lvlText w:val="%7."/>
      <w:lvlJc w:val="right"/>
      <w:pPr>
        <w:tabs>
          <w:tab w:val="num" w:pos="5361"/>
        </w:tabs>
        <w:ind w:left="5361" w:hanging="360"/>
      </w:pPr>
      <w:rPr>
        <w:rFonts w:cs="Times New Roman"/>
      </w:rPr>
    </w:lvl>
    <w:lvl w:ilvl="7" w:tentative="1">
      <w:start w:val="1"/>
      <w:numFmt w:val="lowerRoman"/>
      <w:lvlText w:val="%8."/>
      <w:lvlJc w:val="right"/>
      <w:pPr>
        <w:tabs>
          <w:tab w:val="num" w:pos="6081"/>
        </w:tabs>
        <w:ind w:left="6081" w:hanging="360"/>
      </w:pPr>
      <w:rPr>
        <w:rFonts w:cs="Times New Roman"/>
      </w:rPr>
    </w:lvl>
    <w:lvl w:ilvl="8" w:tentative="1">
      <w:start w:val="1"/>
      <w:numFmt w:val="lowerRoman"/>
      <w:lvlText w:val="%9."/>
      <w:lvlJc w:val="right"/>
      <w:pPr>
        <w:tabs>
          <w:tab w:val="num" w:pos="6801"/>
        </w:tabs>
        <w:ind w:left="6801" w:hanging="360"/>
      </w:pPr>
      <w:rPr>
        <w:rFonts w:cs="Times New Roman"/>
      </w:rPr>
    </w:lvl>
  </w:abstractNum>
  <w:abstractNum w:abstractNumId="3" w15:restartNumberingAfterBreak="0">
    <w:nsid w:val="0E865B1A"/>
    <w:multiLevelType w:val="hybridMultilevel"/>
    <w:tmpl w:val="6FA0B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CC722D"/>
    <w:multiLevelType w:val="hybridMultilevel"/>
    <w:tmpl w:val="46D81CE2"/>
    <w:lvl w:ilvl="0" w:tplc="815897EC">
      <w:start w:val="1"/>
      <w:numFmt w:val="decimal"/>
      <w:lvlText w:val="%1."/>
      <w:lvlJc w:val="left"/>
      <w:pPr>
        <w:ind w:left="360" w:hanging="360"/>
      </w:pPr>
      <w:rPr>
        <w:rFonts w:ascii="Calibri" w:hAnsi="Calibri" w:cs="Times New Roman" w:hint="default"/>
        <w:b/>
        <w:i w:val="0"/>
        <w:sz w:val="24"/>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215623AF"/>
    <w:multiLevelType w:val="hybridMultilevel"/>
    <w:tmpl w:val="4FE0AFB2"/>
    <w:lvl w:ilvl="0" w:tplc="35206850">
      <w:start w:val="1"/>
      <w:numFmt w:val="upperRoman"/>
      <w:lvlText w:val="%1."/>
      <w:lvlJc w:val="right"/>
      <w:pPr>
        <w:ind w:left="1268" w:hanging="360"/>
      </w:pPr>
      <w:rPr>
        <w:rFonts w:ascii="Calibri" w:hAnsi="Calibri" w:cs="Times New Roman" w:hint="default"/>
        <w:b w:val="0"/>
        <w:i w:val="0"/>
        <w:sz w:val="24"/>
      </w:rPr>
    </w:lvl>
    <w:lvl w:ilvl="1" w:tplc="08090003" w:tentative="1">
      <w:start w:val="1"/>
      <w:numFmt w:val="bullet"/>
      <w:lvlText w:val="o"/>
      <w:lvlJc w:val="left"/>
      <w:pPr>
        <w:ind w:left="1988" w:hanging="360"/>
      </w:pPr>
      <w:rPr>
        <w:rFonts w:ascii="Courier New" w:hAnsi="Courier New" w:hint="default"/>
      </w:rPr>
    </w:lvl>
    <w:lvl w:ilvl="2" w:tplc="08090005" w:tentative="1">
      <w:start w:val="1"/>
      <w:numFmt w:val="bullet"/>
      <w:lvlText w:val=""/>
      <w:lvlJc w:val="left"/>
      <w:pPr>
        <w:ind w:left="2708" w:hanging="360"/>
      </w:pPr>
      <w:rPr>
        <w:rFonts w:ascii="Wingdings" w:hAnsi="Wingdings" w:hint="default"/>
      </w:rPr>
    </w:lvl>
    <w:lvl w:ilvl="3" w:tplc="08090001" w:tentative="1">
      <w:start w:val="1"/>
      <w:numFmt w:val="bullet"/>
      <w:lvlText w:val=""/>
      <w:lvlJc w:val="left"/>
      <w:pPr>
        <w:ind w:left="3428" w:hanging="360"/>
      </w:pPr>
      <w:rPr>
        <w:rFonts w:ascii="Symbol" w:hAnsi="Symbol" w:hint="default"/>
      </w:rPr>
    </w:lvl>
    <w:lvl w:ilvl="4" w:tplc="08090003" w:tentative="1">
      <w:start w:val="1"/>
      <w:numFmt w:val="bullet"/>
      <w:lvlText w:val="o"/>
      <w:lvlJc w:val="left"/>
      <w:pPr>
        <w:ind w:left="4148" w:hanging="360"/>
      </w:pPr>
      <w:rPr>
        <w:rFonts w:ascii="Courier New" w:hAnsi="Courier New" w:hint="default"/>
      </w:rPr>
    </w:lvl>
    <w:lvl w:ilvl="5" w:tplc="08090005" w:tentative="1">
      <w:start w:val="1"/>
      <w:numFmt w:val="bullet"/>
      <w:lvlText w:val=""/>
      <w:lvlJc w:val="left"/>
      <w:pPr>
        <w:ind w:left="4868" w:hanging="360"/>
      </w:pPr>
      <w:rPr>
        <w:rFonts w:ascii="Wingdings" w:hAnsi="Wingdings" w:hint="default"/>
      </w:rPr>
    </w:lvl>
    <w:lvl w:ilvl="6" w:tplc="08090001" w:tentative="1">
      <w:start w:val="1"/>
      <w:numFmt w:val="bullet"/>
      <w:lvlText w:val=""/>
      <w:lvlJc w:val="left"/>
      <w:pPr>
        <w:ind w:left="5588" w:hanging="360"/>
      </w:pPr>
      <w:rPr>
        <w:rFonts w:ascii="Symbol" w:hAnsi="Symbol" w:hint="default"/>
      </w:rPr>
    </w:lvl>
    <w:lvl w:ilvl="7" w:tplc="08090003" w:tentative="1">
      <w:start w:val="1"/>
      <w:numFmt w:val="bullet"/>
      <w:lvlText w:val="o"/>
      <w:lvlJc w:val="left"/>
      <w:pPr>
        <w:ind w:left="6308" w:hanging="360"/>
      </w:pPr>
      <w:rPr>
        <w:rFonts w:ascii="Courier New" w:hAnsi="Courier New" w:hint="default"/>
      </w:rPr>
    </w:lvl>
    <w:lvl w:ilvl="8" w:tplc="08090005" w:tentative="1">
      <w:start w:val="1"/>
      <w:numFmt w:val="bullet"/>
      <w:lvlText w:val=""/>
      <w:lvlJc w:val="left"/>
      <w:pPr>
        <w:ind w:left="7028" w:hanging="360"/>
      </w:pPr>
      <w:rPr>
        <w:rFonts w:ascii="Wingdings" w:hAnsi="Wingdings" w:hint="default"/>
      </w:rPr>
    </w:lvl>
  </w:abstractNum>
  <w:abstractNum w:abstractNumId="6" w15:restartNumberingAfterBreak="0">
    <w:nsid w:val="290604ED"/>
    <w:multiLevelType w:val="hybridMultilevel"/>
    <w:tmpl w:val="722C9A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63597E"/>
    <w:multiLevelType w:val="hybridMultilevel"/>
    <w:tmpl w:val="143A53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E5311EB"/>
    <w:multiLevelType w:val="hybridMultilevel"/>
    <w:tmpl w:val="51BE5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B5A83"/>
    <w:multiLevelType w:val="hybridMultilevel"/>
    <w:tmpl w:val="5A42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69411A"/>
    <w:multiLevelType w:val="hybridMultilevel"/>
    <w:tmpl w:val="A372C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CE0776"/>
    <w:multiLevelType w:val="hybridMultilevel"/>
    <w:tmpl w:val="E6AA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5A6DF9"/>
    <w:multiLevelType w:val="hybridMultilevel"/>
    <w:tmpl w:val="5FEA27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47838729">
    <w:abstractNumId w:val="4"/>
  </w:num>
  <w:num w:numId="2" w16cid:durableId="2078236889">
    <w:abstractNumId w:val="0"/>
  </w:num>
  <w:num w:numId="3" w16cid:durableId="2067680557">
    <w:abstractNumId w:val="7"/>
  </w:num>
  <w:num w:numId="4" w16cid:durableId="2145391444">
    <w:abstractNumId w:val="2"/>
  </w:num>
  <w:num w:numId="5" w16cid:durableId="1587377194">
    <w:abstractNumId w:val="1"/>
  </w:num>
  <w:num w:numId="6" w16cid:durableId="695739930">
    <w:abstractNumId w:val="12"/>
  </w:num>
  <w:num w:numId="7" w16cid:durableId="663318389">
    <w:abstractNumId w:val="6"/>
  </w:num>
  <w:num w:numId="8" w16cid:durableId="892738431">
    <w:abstractNumId w:val="5"/>
  </w:num>
  <w:num w:numId="9" w16cid:durableId="33821738">
    <w:abstractNumId w:val="3"/>
  </w:num>
  <w:num w:numId="10" w16cid:durableId="1398670850">
    <w:abstractNumId w:val="11"/>
  </w:num>
  <w:num w:numId="11" w16cid:durableId="549612396">
    <w:abstractNumId w:val="8"/>
  </w:num>
  <w:num w:numId="12" w16cid:durableId="1274746159">
    <w:abstractNumId w:val="9"/>
  </w:num>
  <w:num w:numId="13" w16cid:durableId="3317580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1B0"/>
    <w:rsid w:val="00003C7D"/>
    <w:rsid w:val="0009093E"/>
    <w:rsid w:val="000F027D"/>
    <w:rsid w:val="00182F79"/>
    <w:rsid w:val="00185EAC"/>
    <w:rsid w:val="00196295"/>
    <w:rsid w:val="001A0795"/>
    <w:rsid w:val="001E3316"/>
    <w:rsid w:val="002439DA"/>
    <w:rsid w:val="0027270B"/>
    <w:rsid w:val="0028386A"/>
    <w:rsid w:val="002A71EB"/>
    <w:rsid w:val="0030152B"/>
    <w:rsid w:val="003844F2"/>
    <w:rsid w:val="003D252A"/>
    <w:rsid w:val="003F7DC4"/>
    <w:rsid w:val="0041692A"/>
    <w:rsid w:val="00461350"/>
    <w:rsid w:val="00500236"/>
    <w:rsid w:val="005D17FA"/>
    <w:rsid w:val="005D7EF1"/>
    <w:rsid w:val="006A0D0C"/>
    <w:rsid w:val="006B316D"/>
    <w:rsid w:val="007451C1"/>
    <w:rsid w:val="00757296"/>
    <w:rsid w:val="00764677"/>
    <w:rsid w:val="00777026"/>
    <w:rsid w:val="0078790D"/>
    <w:rsid w:val="007E09FF"/>
    <w:rsid w:val="008160E5"/>
    <w:rsid w:val="0087731F"/>
    <w:rsid w:val="008B058B"/>
    <w:rsid w:val="00940EAA"/>
    <w:rsid w:val="009770F1"/>
    <w:rsid w:val="00A32180"/>
    <w:rsid w:val="00AD68A0"/>
    <w:rsid w:val="00B471CC"/>
    <w:rsid w:val="00B8401C"/>
    <w:rsid w:val="00BB204B"/>
    <w:rsid w:val="00C050D0"/>
    <w:rsid w:val="00C437F6"/>
    <w:rsid w:val="00C531B0"/>
    <w:rsid w:val="00D814BE"/>
    <w:rsid w:val="00DD05AD"/>
    <w:rsid w:val="00DF533A"/>
    <w:rsid w:val="00DF7D53"/>
    <w:rsid w:val="00E03E7A"/>
    <w:rsid w:val="00E22E15"/>
    <w:rsid w:val="00EB4EF2"/>
    <w:rsid w:val="00EF24D8"/>
    <w:rsid w:val="00EF2973"/>
    <w:rsid w:val="00F321EC"/>
    <w:rsid w:val="00F37D24"/>
    <w:rsid w:val="00F506AD"/>
    <w:rsid w:val="00F95AC4"/>
    <w:rsid w:val="00FC3F41"/>
    <w:rsid w:val="00FD41A0"/>
    <w:rsid w:val="00FF6C3D"/>
    <w:rsid w:val="013D727B"/>
    <w:rsid w:val="04D8004C"/>
    <w:rsid w:val="0598FD18"/>
    <w:rsid w:val="0E39B943"/>
    <w:rsid w:val="0EFD13B0"/>
    <w:rsid w:val="0F3CDE67"/>
    <w:rsid w:val="15B947FE"/>
    <w:rsid w:val="19742AA4"/>
    <w:rsid w:val="19A04F00"/>
    <w:rsid w:val="19E374E8"/>
    <w:rsid w:val="1B363B16"/>
    <w:rsid w:val="1CA2CC47"/>
    <w:rsid w:val="1DA5BEAA"/>
    <w:rsid w:val="1F48B926"/>
    <w:rsid w:val="1F561551"/>
    <w:rsid w:val="21D61707"/>
    <w:rsid w:val="246F1C90"/>
    <w:rsid w:val="25EF5FBC"/>
    <w:rsid w:val="27AAB577"/>
    <w:rsid w:val="28D56CA2"/>
    <w:rsid w:val="2B5D8D63"/>
    <w:rsid w:val="2BFFBFB2"/>
    <w:rsid w:val="2C59CD9C"/>
    <w:rsid w:val="2C62F039"/>
    <w:rsid w:val="2D4D1006"/>
    <w:rsid w:val="2D7D68CF"/>
    <w:rsid w:val="2EB8948D"/>
    <w:rsid w:val="31D6C34D"/>
    <w:rsid w:val="361DAF91"/>
    <w:rsid w:val="3769622C"/>
    <w:rsid w:val="3A1F57E9"/>
    <w:rsid w:val="3EBA9183"/>
    <w:rsid w:val="3FC8918B"/>
    <w:rsid w:val="41C8707F"/>
    <w:rsid w:val="44FF0D4B"/>
    <w:rsid w:val="45578191"/>
    <w:rsid w:val="45C53C8B"/>
    <w:rsid w:val="46997BC5"/>
    <w:rsid w:val="4712F9F8"/>
    <w:rsid w:val="472429DE"/>
    <w:rsid w:val="47631F82"/>
    <w:rsid w:val="4AC02720"/>
    <w:rsid w:val="4B273F0A"/>
    <w:rsid w:val="4CBF6D0A"/>
    <w:rsid w:val="4F133311"/>
    <w:rsid w:val="518A050F"/>
    <w:rsid w:val="521F986F"/>
    <w:rsid w:val="53A59C36"/>
    <w:rsid w:val="54BC8F49"/>
    <w:rsid w:val="5B323BCE"/>
    <w:rsid w:val="5B43DA13"/>
    <w:rsid w:val="5E4A51E2"/>
    <w:rsid w:val="605928AB"/>
    <w:rsid w:val="607C0B9F"/>
    <w:rsid w:val="61955B0D"/>
    <w:rsid w:val="65EF7B72"/>
    <w:rsid w:val="6672C9F2"/>
    <w:rsid w:val="672C92FB"/>
    <w:rsid w:val="6B6A18EE"/>
    <w:rsid w:val="6C54E83F"/>
    <w:rsid w:val="6CB8884E"/>
    <w:rsid w:val="6D05E94F"/>
    <w:rsid w:val="6D0BFA26"/>
    <w:rsid w:val="708A9520"/>
    <w:rsid w:val="71C8C9CC"/>
    <w:rsid w:val="73303078"/>
    <w:rsid w:val="751A99B9"/>
    <w:rsid w:val="75DA12F2"/>
    <w:rsid w:val="77A08E88"/>
    <w:rsid w:val="78CE56A0"/>
    <w:rsid w:val="7D87D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0123"/>
  <w15:docId w15:val="{20CCFF33-870B-4253-AB81-85F7606D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
    <w:basedOn w:val="Normal"/>
    <w:next w:val="Normal"/>
    <w:link w:val="Heading1Char"/>
    <w:qFormat/>
    <w:rsid w:val="00003C7D"/>
    <w:pPr>
      <w:keepNext/>
      <w:keepLines/>
      <w:widowControl w:val="0"/>
      <w:overflowPunct w:val="0"/>
      <w:autoSpaceDE w:val="0"/>
      <w:autoSpaceDN w:val="0"/>
      <w:adjustRightInd w:val="0"/>
      <w:spacing w:before="240" w:after="240" w:line="240" w:lineRule="auto"/>
      <w:textAlignment w:val="baseline"/>
      <w:outlineLvl w:val="0"/>
    </w:pPr>
    <w:rPr>
      <w:rFonts w:ascii="Arial" w:eastAsia="Times New Roman" w:hAnsi="Arial" w:cs="Times New Roman"/>
      <w:b/>
      <w:kern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531B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531B0"/>
  </w:style>
  <w:style w:type="paragraph" w:styleId="ListParagraph">
    <w:name w:val="List Paragraph"/>
    <w:basedOn w:val="Normal"/>
    <w:uiPriority w:val="34"/>
    <w:qFormat/>
    <w:rsid w:val="00940EAA"/>
    <w:pPr>
      <w:ind w:left="720"/>
      <w:contextualSpacing/>
    </w:pPr>
  </w:style>
  <w:style w:type="character" w:customStyle="1" w:styleId="Heading1Char">
    <w:name w:val="Heading 1 Char"/>
    <w:aliases w:val="Numbered - 1 Char"/>
    <w:basedOn w:val="DefaultParagraphFont"/>
    <w:link w:val="Heading1"/>
    <w:rsid w:val="00003C7D"/>
    <w:rPr>
      <w:rFonts w:ascii="Arial" w:eastAsia="Times New Roman" w:hAnsi="Arial" w:cs="Times New Roman"/>
      <w:b/>
      <w:kern w:val="28"/>
      <w:szCs w:val="20"/>
      <w:lang w:val="x-none" w:eastAsia="x-none"/>
    </w:rPr>
  </w:style>
  <w:style w:type="paragraph" w:styleId="BalloonText">
    <w:name w:val="Balloon Text"/>
    <w:basedOn w:val="Normal"/>
    <w:link w:val="BalloonTextChar"/>
    <w:uiPriority w:val="99"/>
    <w:semiHidden/>
    <w:unhideWhenUsed/>
    <w:rsid w:val="00DD0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5AD"/>
    <w:rPr>
      <w:rFonts w:ascii="Tahoma" w:hAnsi="Tahoma" w:cs="Tahoma"/>
      <w:sz w:val="16"/>
      <w:szCs w:val="16"/>
    </w:rPr>
  </w:style>
  <w:style w:type="paragraph" w:styleId="BodyText">
    <w:name w:val="Body Text"/>
    <w:basedOn w:val="Normal"/>
    <w:link w:val="BodyTextChar"/>
    <w:uiPriority w:val="99"/>
    <w:rsid w:val="00DD05AD"/>
    <w:pPr>
      <w:pBdr>
        <w:top w:val="single" w:sz="6" w:space="1" w:color="auto"/>
        <w:bottom w:val="single" w:sz="6" w:space="1" w:color="auto"/>
      </w:pBdr>
      <w:overflowPunct w:val="0"/>
      <w:autoSpaceDE w:val="0"/>
      <w:autoSpaceDN w:val="0"/>
      <w:adjustRightInd w:val="0"/>
      <w:spacing w:after="0" w:line="240" w:lineRule="auto"/>
      <w:jc w:val="center"/>
      <w:textAlignment w:val="baseline"/>
    </w:pPr>
    <w:rPr>
      <w:rFonts w:ascii="Arial" w:eastAsia="Times New Roman" w:hAnsi="Arial" w:cs="Times New Roman"/>
      <w:iCs/>
      <w:caps/>
      <w:szCs w:val="20"/>
    </w:rPr>
  </w:style>
  <w:style w:type="character" w:customStyle="1" w:styleId="BodyTextChar">
    <w:name w:val="Body Text Char"/>
    <w:basedOn w:val="DefaultParagraphFont"/>
    <w:link w:val="BodyText"/>
    <w:uiPriority w:val="99"/>
    <w:rsid w:val="00DD05AD"/>
    <w:rPr>
      <w:rFonts w:ascii="Arial" w:eastAsia="Times New Roman" w:hAnsi="Arial" w:cs="Times New Roman"/>
      <w:iCs/>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94397">
      <w:bodyDiv w:val="1"/>
      <w:marLeft w:val="0"/>
      <w:marRight w:val="0"/>
      <w:marTop w:val="0"/>
      <w:marBottom w:val="0"/>
      <w:divBdr>
        <w:top w:val="none" w:sz="0" w:space="0" w:color="auto"/>
        <w:left w:val="none" w:sz="0" w:space="0" w:color="auto"/>
        <w:bottom w:val="none" w:sz="0" w:space="0" w:color="auto"/>
        <w:right w:val="none" w:sz="0" w:space="0" w:color="auto"/>
      </w:divBdr>
    </w:div>
    <w:div w:id="185036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04C8AF7780774C8CD555AD3A0DDF9F" ma:contentTypeVersion="16" ma:contentTypeDescription="Create a new document." ma:contentTypeScope="" ma:versionID="c7d12a011688493dbd8631e744cb4832">
  <xsd:schema xmlns:xsd="http://www.w3.org/2001/XMLSchema" xmlns:xs="http://www.w3.org/2001/XMLSchema" xmlns:p="http://schemas.microsoft.com/office/2006/metadata/properties" xmlns:ns2="c941196b-7b1f-4f0d-ac85-def267f575ad" xmlns:ns3="edc9d8bf-97b7-45ce-8cb4-80a543ccd636" targetNamespace="http://schemas.microsoft.com/office/2006/metadata/properties" ma:root="true" ma:fieldsID="e2d7f228a4825263f89970452a0166d1" ns2:_="" ns3:_="">
    <xsd:import namespace="c941196b-7b1f-4f0d-ac85-def267f575ad"/>
    <xsd:import namespace="edc9d8bf-97b7-45ce-8cb4-80a543ccd63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1196b-7b1f-4f0d-ac85-def267f575a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cfbbbf8-b675-4496-a76e-228f988ef6e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Image" ma:index="22" nillable="true" ma:displayName="Image" ma:format="Thumbnail" ma:internalName="Imag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c9d8bf-97b7-45ce-8cb4-80a543ccd63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06fe46d-16ba-465b-b9b2-1ebd0e0f79da}" ma:internalName="TaxCatchAll" ma:showField="CatchAllData" ma:web="edc9d8bf-97b7-45ce-8cb4-80a543ccd63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dc9d8bf-97b7-45ce-8cb4-80a543ccd636" xsi:nil="true"/>
    <Image xmlns="c941196b-7b1f-4f0d-ac85-def267f575ad" xsi:nil="true"/>
    <lcf76f155ced4ddcb4097134ff3c332f xmlns="c941196b-7b1f-4f0d-ac85-def267f575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79E0FE-C711-4122-AF4F-DC924FB4698A}">
  <ds:schemaRefs>
    <ds:schemaRef ds:uri="http://schemas.microsoft.com/sharepoint/v3/contenttype/forms"/>
  </ds:schemaRefs>
</ds:datastoreItem>
</file>

<file path=customXml/itemProps2.xml><?xml version="1.0" encoding="utf-8"?>
<ds:datastoreItem xmlns:ds="http://schemas.openxmlformats.org/officeDocument/2006/customXml" ds:itemID="{CCE34F59-DC44-4CD9-8DD2-C2FF50705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1196b-7b1f-4f0d-ac85-def267f575ad"/>
    <ds:schemaRef ds:uri="edc9d8bf-97b7-45ce-8cb4-80a543ccd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B7FE3-F19E-48F1-BF41-1B9CDAA43272}">
  <ds:schemaRefs>
    <ds:schemaRef ds:uri="http://schemas.microsoft.com/office/2006/metadata/properties"/>
    <ds:schemaRef ds:uri="http://schemas.microsoft.com/office/infopath/2007/PartnerControls"/>
    <ds:schemaRef ds:uri="edc9d8bf-97b7-45ce-8cb4-80a543ccd636"/>
    <ds:schemaRef ds:uri="c941196b-7b1f-4f0d-ac85-def267f575a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1347</Words>
  <Characters>7681</Characters>
  <Application>Microsoft Office Word</Application>
  <DocSecurity>0</DocSecurity>
  <Lines>64</Lines>
  <Paragraphs>18</Paragraphs>
  <ScaleCrop>false</ScaleCrop>
  <Company>Derby Pride Academy</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Jamieson</dc:creator>
  <cp:lastModifiedBy>Enamul Hoque</cp:lastModifiedBy>
  <cp:revision>10</cp:revision>
  <dcterms:created xsi:type="dcterms:W3CDTF">2021-06-29T07:21:00Z</dcterms:created>
  <dcterms:modified xsi:type="dcterms:W3CDTF">2024-10-01T17:29:00Z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0x010100C904C8AF7780774C8CD555AD3A0DDF9F</vt:lpwstr>
  </property>
  <property fmtid="{D5CDD505-2E9C-101B-9397-08002B2CF9AE}" pid="3" name="MediaServiceImageTags">
    <vt:lpwstr/>
  </property>
</Properties>
</file>