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E1107" w:rsidRDefault="00566A4C" w14:paraId="735BECC9" w14:textId="77777777">
      <w:r>
        <w:rPr>
          <w:rFonts w:ascii="Arial" w:hAnsi="Arial" w:cs="Arial"/>
          <w:b/>
          <w:noProof/>
          <w:sz w:val="72"/>
          <w:szCs w:val="72"/>
        </w:rPr>
        <w:drawing>
          <wp:anchor distT="0" distB="0" distL="114300" distR="114300" simplePos="0" relativeHeight="251658240" behindDoc="0" locked="0" layoutInCell="1" allowOverlap="1" wp14:anchorId="440314A4" wp14:editId="52EED2FA">
            <wp:simplePos x="0" y="0"/>
            <wp:positionH relativeFrom="margin">
              <wp:align>left</wp:align>
            </wp:positionH>
            <wp:positionV relativeFrom="paragraph">
              <wp:posOffset>-289560</wp:posOffset>
            </wp:positionV>
            <wp:extent cx="5685155" cy="21647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5155" cy="2164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1107" w:rsidP="008E1107" w:rsidRDefault="008E1107" w14:paraId="2897D827" w14:textId="1342AD17">
      <w:pPr>
        <w:jc w:val="right"/>
        <w:rPr>
          <w:b/>
          <w:sz w:val="72"/>
          <w:szCs w:val="72"/>
        </w:rPr>
      </w:pPr>
    </w:p>
    <w:p w:rsidR="008E1107" w:rsidP="008E1107" w:rsidRDefault="008E1107" w14:paraId="644C10D4" w14:textId="77777777">
      <w:pPr>
        <w:jc w:val="right"/>
        <w:rPr>
          <w:rFonts w:ascii="Arial" w:hAnsi="Arial" w:cs="Arial"/>
          <w:b/>
          <w:sz w:val="72"/>
          <w:szCs w:val="72"/>
        </w:rPr>
      </w:pPr>
    </w:p>
    <w:p w:rsidR="008E1107" w:rsidP="008E1107" w:rsidRDefault="008E1107" w14:paraId="552E8BDA" w14:textId="77777777">
      <w:pPr>
        <w:jc w:val="center"/>
        <w:rPr>
          <w:rFonts w:ascii="Arial" w:hAnsi="Arial" w:cs="Arial"/>
          <w:b/>
          <w:sz w:val="72"/>
          <w:szCs w:val="72"/>
        </w:rPr>
      </w:pPr>
    </w:p>
    <w:p w:rsidR="00CE16E6" w:rsidP="008E1107" w:rsidRDefault="00CE16E6" w14:paraId="75B8072E" w14:textId="77777777">
      <w:pPr>
        <w:jc w:val="center"/>
        <w:rPr>
          <w:rFonts w:ascii="Arial" w:hAnsi="Arial" w:cs="Arial"/>
          <w:b/>
          <w:sz w:val="72"/>
          <w:szCs w:val="72"/>
        </w:rPr>
      </w:pPr>
    </w:p>
    <w:p w:rsidR="00F140BD" w:rsidP="00B71268" w:rsidRDefault="00F140BD" w14:paraId="10A95045" w14:textId="77777777">
      <w:pPr>
        <w:jc w:val="center"/>
        <w:rPr>
          <w:rFonts w:ascii="Arial" w:hAnsi="Arial" w:cs="Arial"/>
          <w:b/>
          <w:sz w:val="72"/>
          <w:szCs w:val="72"/>
        </w:rPr>
      </w:pPr>
    </w:p>
    <w:p w:rsidRPr="00B11D03" w:rsidR="00083C90" w:rsidP="00083C90" w:rsidRDefault="00083C90" w14:paraId="39445C89" w14:textId="77777777">
      <w:pPr>
        <w:jc w:val="center"/>
        <w:rPr>
          <w:rFonts w:ascii="Arial" w:hAnsi="Arial" w:cs="Arial"/>
          <w:b/>
          <w:sz w:val="72"/>
          <w:szCs w:val="72"/>
        </w:rPr>
      </w:pPr>
      <w:r w:rsidRPr="00B11D03">
        <w:rPr>
          <w:rFonts w:ascii="Arial" w:hAnsi="Arial" w:cs="Arial"/>
          <w:b/>
          <w:sz w:val="72"/>
          <w:szCs w:val="72"/>
        </w:rPr>
        <w:t>S</w:t>
      </w:r>
      <w:r>
        <w:rPr>
          <w:rFonts w:ascii="Arial" w:hAnsi="Arial" w:cs="Arial"/>
          <w:b/>
          <w:sz w:val="72"/>
          <w:szCs w:val="72"/>
        </w:rPr>
        <w:t xml:space="preserve">pecial </w:t>
      </w:r>
      <w:r w:rsidRPr="00B11D03">
        <w:rPr>
          <w:rFonts w:ascii="Arial" w:hAnsi="Arial" w:cs="Arial"/>
          <w:b/>
          <w:sz w:val="72"/>
          <w:szCs w:val="72"/>
        </w:rPr>
        <w:t>E</w:t>
      </w:r>
      <w:r>
        <w:rPr>
          <w:rFonts w:ascii="Arial" w:hAnsi="Arial" w:cs="Arial"/>
          <w:b/>
          <w:sz w:val="72"/>
          <w:szCs w:val="72"/>
        </w:rPr>
        <w:t xml:space="preserve">ducational </w:t>
      </w:r>
      <w:r w:rsidRPr="00B11D03">
        <w:rPr>
          <w:rFonts w:ascii="Arial" w:hAnsi="Arial" w:cs="Arial"/>
          <w:b/>
          <w:sz w:val="72"/>
          <w:szCs w:val="72"/>
        </w:rPr>
        <w:t>N</w:t>
      </w:r>
      <w:r>
        <w:rPr>
          <w:rFonts w:ascii="Arial" w:hAnsi="Arial" w:cs="Arial"/>
          <w:b/>
          <w:sz w:val="72"/>
          <w:szCs w:val="72"/>
        </w:rPr>
        <w:t xml:space="preserve">eeds and </w:t>
      </w:r>
      <w:r w:rsidRPr="00B11D03">
        <w:rPr>
          <w:rFonts w:ascii="Arial" w:hAnsi="Arial" w:cs="Arial"/>
          <w:b/>
          <w:sz w:val="72"/>
          <w:szCs w:val="72"/>
        </w:rPr>
        <w:t>D</w:t>
      </w:r>
      <w:r>
        <w:rPr>
          <w:rFonts w:ascii="Arial" w:hAnsi="Arial" w:cs="Arial"/>
          <w:b/>
          <w:sz w:val="72"/>
          <w:szCs w:val="72"/>
        </w:rPr>
        <w:t>isabilities</w:t>
      </w:r>
      <w:r w:rsidRPr="00B11D03">
        <w:rPr>
          <w:rFonts w:ascii="Arial" w:hAnsi="Arial" w:cs="Arial"/>
          <w:b/>
          <w:sz w:val="72"/>
          <w:szCs w:val="72"/>
        </w:rPr>
        <w:t xml:space="preserve"> POLICY</w:t>
      </w:r>
    </w:p>
    <w:p w:rsidR="00B71268" w:rsidP="008E1107" w:rsidRDefault="00B71268" w14:paraId="3A44718B" w14:textId="77777777">
      <w:pPr>
        <w:rPr>
          <w:rFonts w:ascii="Arial" w:hAnsi="Arial" w:cs="Arial"/>
          <w:b/>
          <w:sz w:val="72"/>
          <w:szCs w:val="72"/>
        </w:rPr>
      </w:pPr>
    </w:p>
    <w:p w:rsidRPr="00B11D03" w:rsidR="008E1107" w:rsidP="008E1107" w:rsidRDefault="008E1107" w14:paraId="2FDC804B" w14:textId="77777777">
      <w:pPr>
        <w:jc w:val="center"/>
        <w:rPr>
          <w:rFonts w:ascii="Arial" w:hAnsi="Arial" w:cs="Arial"/>
          <w:b/>
          <w:sz w:val="72"/>
          <w:szCs w:val="72"/>
        </w:rPr>
      </w:pPr>
      <w:r w:rsidRPr="00B11D03">
        <w:rPr>
          <w:rFonts w:ascii="Arial" w:hAnsi="Arial" w:cs="Arial"/>
          <w:b/>
          <w:sz w:val="72"/>
          <w:szCs w:val="72"/>
        </w:rPr>
        <w:t>NEWBURY SCHOOL</w:t>
      </w:r>
    </w:p>
    <w:p w:rsidR="008E1107" w:rsidP="008E1107" w:rsidRDefault="008E1107" w14:paraId="39328E8B" w14:textId="77777777">
      <w:pPr>
        <w:jc w:val="center"/>
        <w:rPr>
          <w:rFonts w:ascii="Arial" w:hAnsi="Arial" w:cs="Arial"/>
          <w:b/>
          <w:sz w:val="72"/>
          <w:szCs w:val="72"/>
        </w:rPr>
      </w:pPr>
    </w:p>
    <w:p w:rsidR="008E1107" w:rsidP="008E1107" w:rsidRDefault="008E1107" w14:paraId="63934768" w14:textId="77777777">
      <w:pPr>
        <w:jc w:val="center"/>
        <w:rPr>
          <w:rFonts w:ascii="Arial" w:hAnsi="Arial" w:cs="Arial"/>
          <w:b/>
          <w:sz w:val="72"/>
          <w:szCs w:val="72"/>
        </w:rPr>
      </w:pPr>
    </w:p>
    <w:p w:rsidR="008E1107" w:rsidP="008E1107" w:rsidRDefault="008E1107" w14:paraId="2427439D" w14:textId="77777777">
      <w:pPr>
        <w:jc w:val="center"/>
        <w:rPr>
          <w:rFonts w:ascii="Arial" w:hAnsi="Arial" w:cs="Arial"/>
          <w:b/>
          <w:sz w:val="72"/>
          <w:szCs w:val="72"/>
        </w:rPr>
      </w:pPr>
    </w:p>
    <w:p w:rsidR="008E1107" w:rsidP="008E1107" w:rsidRDefault="008E1107" w14:paraId="1159A7EB" w14:textId="77777777">
      <w:pPr>
        <w:jc w:val="center"/>
        <w:rPr>
          <w:rFonts w:ascii="Arial" w:hAnsi="Arial" w:cs="Arial"/>
          <w:b/>
          <w:sz w:val="72"/>
          <w:szCs w:val="72"/>
        </w:rPr>
      </w:pPr>
    </w:p>
    <w:p w:rsidRPr="00B11D03" w:rsidR="00CE16E6" w:rsidP="008E1107" w:rsidRDefault="00CE16E6" w14:paraId="378B9998" w14:textId="77777777">
      <w:pPr>
        <w:jc w:val="center"/>
        <w:rPr>
          <w:rFonts w:ascii="Arial" w:hAnsi="Arial" w:cs="Arial"/>
          <w:b/>
          <w:sz w:val="72"/>
          <w:szCs w:val="72"/>
        </w:rPr>
      </w:pPr>
    </w:p>
    <w:p w:rsidR="00CE16E6" w:rsidRDefault="00CE16E6" w14:paraId="4BBB5AFA" w14:textId="74E8BFEE">
      <w:pPr>
        <w:rPr>
          <w:rFonts w:ascii="Arial" w:hAnsi="Arial" w:cs="Arial"/>
          <w:b/>
        </w:rPr>
      </w:pPr>
    </w:p>
    <w:p w:rsidR="00C77C33" w:rsidRDefault="00C77C33" w14:paraId="2017F9BC" w14:textId="77777777">
      <w:pPr>
        <w:rPr>
          <w:rFonts w:ascii="Arial" w:hAnsi="Arial" w:cs="Arial"/>
          <w:b/>
        </w:rPr>
      </w:pPr>
    </w:p>
    <w:p w:rsidR="00566A4C" w:rsidRDefault="00566A4C" w14:paraId="6D9E0FCF" w14:textId="77777777">
      <w:pPr>
        <w:rPr>
          <w:rFonts w:ascii="Arial" w:hAnsi="Arial" w:cs="Arial"/>
          <w:b/>
        </w:rPr>
      </w:pPr>
    </w:p>
    <w:p w:rsidR="00566A4C" w:rsidRDefault="00566A4C" w14:paraId="63D15868" w14:textId="77777777">
      <w:pPr>
        <w:rPr>
          <w:rFonts w:ascii="Arial" w:hAnsi="Arial" w:cs="Arial"/>
          <w:b/>
        </w:rPr>
      </w:pPr>
    </w:p>
    <w:p w:rsidR="00566A4C" w:rsidRDefault="00566A4C" w14:paraId="7139704F" w14:textId="77777777">
      <w:pPr>
        <w:rPr>
          <w:rFonts w:ascii="Arial" w:hAnsi="Arial" w:cs="Arial"/>
          <w:b/>
        </w:rPr>
      </w:pPr>
    </w:p>
    <w:p w:rsidR="00566A4C" w:rsidRDefault="00566A4C" w14:paraId="4396816F" w14:textId="77777777">
      <w:pPr>
        <w:rPr>
          <w:rFonts w:ascii="Arial" w:hAnsi="Arial" w:cs="Arial"/>
          <w:b/>
        </w:rPr>
      </w:pPr>
    </w:p>
    <w:p w:rsidR="00566A4C" w:rsidRDefault="00566A4C" w14:paraId="7FF0472D" w14:textId="77777777">
      <w:pPr>
        <w:rPr>
          <w:rFonts w:ascii="Arial" w:hAnsi="Arial" w:cs="Arial"/>
          <w:b/>
        </w:rPr>
      </w:pPr>
    </w:p>
    <w:p w:rsidR="00083C90" w:rsidP="00083C90" w:rsidRDefault="00083C90" w14:paraId="16FB1A21" w14:textId="77777777">
      <w:pPr>
        <w:jc w:val="center"/>
        <w:rPr>
          <w:rFonts w:ascii="Arial" w:hAnsi="Arial" w:cs="Arial"/>
          <w:b/>
          <w:sz w:val="32"/>
          <w:szCs w:val="32"/>
        </w:rPr>
      </w:pPr>
    </w:p>
    <w:p w:rsidR="00083C90" w:rsidP="00083C90" w:rsidRDefault="00083C90" w14:paraId="3A261B5C" w14:textId="77777777">
      <w:pPr>
        <w:jc w:val="center"/>
        <w:rPr>
          <w:rFonts w:ascii="Arial" w:hAnsi="Arial" w:cs="Arial"/>
          <w:b/>
          <w:sz w:val="32"/>
          <w:szCs w:val="32"/>
        </w:rPr>
      </w:pPr>
      <w:r w:rsidRPr="00B11D03">
        <w:rPr>
          <w:rFonts w:ascii="Arial" w:hAnsi="Arial" w:cs="Arial"/>
          <w:b/>
          <w:sz w:val="32"/>
          <w:szCs w:val="32"/>
        </w:rPr>
        <w:t>CONTENTS</w:t>
      </w:r>
    </w:p>
    <w:p w:rsidR="00083C90" w:rsidP="00083C90" w:rsidRDefault="00083C90" w14:paraId="62F47B2D" w14:textId="77777777">
      <w:pPr>
        <w:jc w:val="center"/>
        <w:rPr>
          <w:rFonts w:ascii="Arial" w:hAnsi="Arial" w:cs="Arial"/>
          <w:b/>
          <w:sz w:val="32"/>
          <w:szCs w:val="32"/>
        </w:rPr>
      </w:pPr>
    </w:p>
    <w:p w:rsidRPr="00A0230D" w:rsidR="00083C90" w:rsidP="00083C90" w:rsidRDefault="00083C90" w14:paraId="5826569F" w14:textId="77777777">
      <w:pPr>
        <w:rPr>
          <w:rFonts w:ascii="Arial" w:hAnsi="Arial" w:cs="Arial"/>
          <w:b/>
          <w:sz w:val="28"/>
          <w:szCs w:val="28"/>
        </w:rPr>
      </w:pPr>
      <w:r w:rsidRPr="1052E124" w:rsidR="00083C90">
        <w:rPr>
          <w:rFonts w:ascii="Arial" w:hAnsi="Arial" w:cs="Arial"/>
          <w:b w:val="1"/>
          <w:bCs w:val="1"/>
          <w:sz w:val="28"/>
          <w:szCs w:val="28"/>
        </w:rPr>
        <w:t>Section</w:t>
      </w:r>
      <w:r>
        <w:tab/>
      </w:r>
      <w:r>
        <w:tab/>
      </w:r>
      <w:r>
        <w:tab/>
      </w:r>
      <w:r>
        <w:tab/>
      </w:r>
      <w:r>
        <w:tab/>
      </w:r>
      <w:r>
        <w:tab/>
      </w:r>
      <w:r>
        <w:tab/>
      </w:r>
      <w:r>
        <w:tab/>
      </w:r>
      <w:r>
        <w:tab/>
      </w:r>
      <w:r w:rsidRPr="1052E124" w:rsidR="00083C90">
        <w:rPr>
          <w:rFonts w:ascii="Arial" w:hAnsi="Arial" w:cs="Arial"/>
          <w:b w:val="1"/>
          <w:bCs w:val="1"/>
          <w:sz w:val="28"/>
          <w:szCs w:val="28"/>
        </w:rPr>
        <w:t xml:space="preserve">     </w:t>
      </w:r>
      <w:r w:rsidRPr="1052E124" w:rsidR="00083C90">
        <w:rPr>
          <w:rFonts w:ascii="Arial" w:hAnsi="Arial" w:cs="Arial"/>
          <w:b w:val="1"/>
          <w:bCs w:val="1"/>
          <w:sz w:val="28"/>
          <w:szCs w:val="28"/>
        </w:rPr>
        <w:t>Page</w:t>
      </w:r>
    </w:p>
    <w:p w:rsidR="6D609593" w:rsidP="1052E124" w:rsidRDefault="6D609593" w14:paraId="649B4CF3" w14:textId="075A6F65">
      <w:pPr>
        <w:pStyle w:val="ListParagraph"/>
        <w:widowControl w:val="1"/>
        <w:numPr>
          <w:ilvl w:val="0"/>
          <w:numId w:val="9"/>
        </w:numPr>
        <w:spacing w:before="0" w:after="160" w:line="259" w:lineRule="auto"/>
        <w:contextualSpacing/>
        <w:rPr>
          <w:rFonts w:ascii="Arial" w:hAnsi="Arial" w:cs="Arial"/>
          <w:sz w:val="24"/>
          <w:szCs w:val="24"/>
        </w:rPr>
      </w:pPr>
      <w:r w:rsidRPr="1052E124" w:rsidR="6D609593">
        <w:rPr>
          <w:rFonts w:ascii="Arial" w:hAnsi="Arial" w:cs="Arial"/>
          <w:sz w:val="24"/>
          <w:szCs w:val="24"/>
        </w:rPr>
        <w:t>Rationale</w:t>
      </w:r>
      <w:r>
        <w:tab/>
      </w:r>
      <w:r>
        <w:tab/>
      </w:r>
      <w:r>
        <w:tab/>
      </w:r>
      <w:r>
        <w:tab/>
      </w:r>
      <w:r>
        <w:tab/>
      </w:r>
      <w:r>
        <w:tab/>
      </w:r>
      <w:r>
        <w:tab/>
      </w:r>
      <w:r>
        <w:tab/>
      </w:r>
      <w:r>
        <w:tab/>
      </w:r>
      <w:r w:rsidRPr="1052E124" w:rsidR="6D609593">
        <w:rPr>
          <w:rFonts w:ascii="Arial" w:hAnsi="Arial" w:cs="Arial"/>
          <w:sz w:val="24"/>
          <w:szCs w:val="24"/>
        </w:rPr>
        <w:t>2</w:t>
      </w:r>
    </w:p>
    <w:p w:rsidR="1052E124" w:rsidP="1052E124" w:rsidRDefault="1052E124" w14:paraId="5ADCD32A" w14:textId="1762A6D8">
      <w:pPr>
        <w:pStyle w:val="Normal"/>
        <w:widowControl w:val="1"/>
        <w:spacing w:before="0" w:after="160" w:line="259" w:lineRule="auto"/>
        <w:ind w:left="0"/>
        <w:contextualSpacing/>
        <w:rPr>
          <w:rFonts w:ascii="Times New Roman" w:hAnsi="Times New Roman" w:eastAsia="Times New Roman" w:cs="Times New Roman"/>
          <w:color w:val="000000" w:themeColor="text1" w:themeTint="FF" w:themeShade="FF"/>
          <w:sz w:val="24"/>
          <w:szCs w:val="24"/>
        </w:rPr>
      </w:pPr>
    </w:p>
    <w:p w:rsidRPr="00A0230D" w:rsidR="00083C90" w:rsidP="00083C90" w:rsidRDefault="00083C90" w14:paraId="51D5F378" w14:textId="77777777">
      <w:pPr>
        <w:pStyle w:val="ListParagraph"/>
        <w:widowControl/>
        <w:numPr>
          <w:ilvl w:val="0"/>
          <w:numId w:val="9"/>
        </w:numPr>
        <w:autoSpaceDE/>
        <w:autoSpaceDN/>
        <w:spacing w:before="0" w:after="160" w:line="259" w:lineRule="auto"/>
        <w:contextualSpacing/>
        <w:rPr>
          <w:rFonts w:ascii="Arial" w:hAnsi="Arial" w:cs="Arial"/>
          <w:sz w:val="24"/>
          <w:szCs w:val="24"/>
        </w:rPr>
      </w:pPr>
      <w:r w:rsidRPr="1052E124" w:rsidR="00083C90">
        <w:rPr>
          <w:rFonts w:ascii="Arial" w:hAnsi="Arial" w:cs="Arial"/>
          <w:sz w:val="24"/>
          <w:szCs w:val="24"/>
        </w:rPr>
        <w:t>Introduction</w:t>
      </w:r>
      <w:r>
        <w:tab/>
      </w:r>
      <w:r>
        <w:tab/>
      </w:r>
      <w:r>
        <w:tab/>
      </w:r>
      <w:r>
        <w:tab/>
      </w:r>
      <w:r>
        <w:tab/>
      </w:r>
      <w:r>
        <w:tab/>
      </w:r>
      <w:r>
        <w:tab/>
      </w:r>
      <w:r>
        <w:tab/>
      </w:r>
      <w:r w:rsidRPr="1052E124" w:rsidR="00083C90">
        <w:rPr>
          <w:rFonts w:ascii="Arial" w:hAnsi="Arial" w:cs="Arial"/>
          <w:sz w:val="24"/>
          <w:szCs w:val="24"/>
        </w:rPr>
        <w:t>3</w:t>
      </w:r>
      <w:r>
        <w:tab/>
      </w:r>
      <w:r>
        <w:tab/>
      </w:r>
      <w:r>
        <w:tab/>
      </w:r>
      <w:r>
        <w:tab/>
      </w:r>
      <w:r>
        <w:tab/>
      </w:r>
      <w:r w:rsidRPr="1052E124" w:rsidR="00083C90">
        <w:rPr>
          <w:rFonts w:ascii="Arial" w:hAnsi="Arial" w:cs="Arial"/>
          <w:sz w:val="24"/>
          <w:szCs w:val="24"/>
        </w:rPr>
        <w:t xml:space="preserve">   </w:t>
      </w:r>
    </w:p>
    <w:p w:rsidRPr="00A0230D" w:rsidR="00083C90" w:rsidP="00083C90" w:rsidRDefault="00083C90" w14:paraId="17EA170A" w14:textId="77777777">
      <w:pPr>
        <w:pStyle w:val="ListParagraph"/>
        <w:widowControl/>
        <w:numPr>
          <w:ilvl w:val="0"/>
          <w:numId w:val="9"/>
        </w:numPr>
        <w:autoSpaceDE/>
        <w:autoSpaceDN/>
        <w:spacing w:before="0" w:after="160" w:line="259" w:lineRule="auto"/>
        <w:contextualSpacing/>
        <w:rPr>
          <w:rFonts w:ascii="Arial" w:hAnsi="Arial" w:cs="Arial"/>
          <w:sz w:val="24"/>
          <w:szCs w:val="24"/>
        </w:rPr>
      </w:pPr>
      <w:r w:rsidRPr="1052E124" w:rsidR="00083C90">
        <w:rPr>
          <w:rFonts w:ascii="Arial" w:hAnsi="Arial" w:cs="Arial"/>
          <w:sz w:val="24"/>
          <w:szCs w:val="24"/>
        </w:rPr>
        <w:t xml:space="preserve">Definition of SEND                                                          </w:t>
      </w:r>
      <w:r w:rsidRPr="1052E124" w:rsidR="00083C90">
        <w:rPr>
          <w:rFonts w:ascii="Arial" w:hAnsi="Arial" w:cs="Arial"/>
          <w:sz w:val="24"/>
          <w:szCs w:val="24"/>
        </w:rPr>
        <w:t xml:space="preserve">               3</w:t>
      </w:r>
    </w:p>
    <w:p w:rsidRPr="00A0230D" w:rsidR="00083C90" w:rsidP="00083C90" w:rsidRDefault="00083C90" w14:paraId="0A82A950" w14:textId="77777777">
      <w:pPr>
        <w:pStyle w:val="ListParagraph"/>
        <w:ind w:left="1080"/>
        <w:rPr>
          <w:rFonts w:ascii="Arial" w:hAnsi="Arial" w:cs="Arial"/>
          <w:sz w:val="24"/>
          <w:szCs w:val="24"/>
        </w:rPr>
      </w:pPr>
    </w:p>
    <w:p w:rsidR="00083C90" w:rsidP="00083C90" w:rsidRDefault="00083C90" w14:paraId="51A60AE6" w14:textId="77777777">
      <w:pPr>
        <w:pStyle w:val="ListParagraph"/>
        <w:widowControl/>
        <w:numPr>
          <w:ilvl w:val="0"/>
          <w:numId w:val="9"/>
        </w:numPr>
        <w:autoSpaceDE/>
        <w:autoSpaceDN/>
        <w:spacing w:before="0" w:after="160" w:line="259" w:lineRule="auto"/>
        <w:contextualSpacing/>
        <w:rPr>
          <w:rFonts w:ascii="Arial" w:hAnsi="Arial" w:cs="Arial"/>
          <w:sz w:val="24"/>
          <w:szCs w:val="24"/>
        </w:rPr>
      </w:pPr>
      <w:r w:rsidRPr="1052E124" w:rsidR="00083C90">
        <w:rPr>
          <w:rFonts w:ascii="Arial" w:hAnsi="Arial" w:cs="Arial"/>
          <w:sz w:val="24"/>
          <w:szCs w:val="24"/>
        </w:rPr>
        <w:t>Vision and Key Principles</w:t>
      </w:r>
      <w:r w:rsidRPr="1052E124" w:rsidR="00083C90">
        <w:rPr>
          <w:rFonts w:ascii="Arial" w:hAnsi="Arial" w:cs="Arial"/>
          <w:sz w:val="24"/>
          <w:szCs w:val="24"/>
        </w:rPr>
        <w:t xml:space="preserve">                                                               3</w:t>
      </w:r>
    </w:p>
    <w:p w:rsidRPr="00A0230D" w:rsidR="00083C90" w:rsidP="00083C90" w:rsidRDefault="00083C90" w14:paraId="69FCF32B" w14:textId="77777777">
      <w:pPr>
        <w:pStyle w:val="ListParagraph"/>
        <w:rPr>
          <w:rFonts w:ascii="Arial" w:hAnsi="Arial" w:cs="Arial"/>
          <w:sz w:val="24"/>
          <w:szCs w:val="24"/>
        </w:rPr>
      </w:pPr>
    </w:p>
    <w:p w:rsidR="00083C90" w:rsidP="00083C90" w:rsidRDefault="00083C90" w14:paraId="28099BC1" w14:textId="77777777">
      <w:pPr>
        <w:pStyle w:val="ListParagraph"/>
        <w:widowControl/>
        <w:numPr>
          <w:ilvl w:val="0"/>
          <w:numId w:val="9"/>
        </w:numPr>
        <w:autoSpaceDE/>
        <w:autoSpaceDN/>
        <w:spacing w:before="0" w:after="160" w:line="259" w:lineRule="auto"/>
        <w:contextualSpacing/>
        <w:rPr>
          <w:rFonts w:ascii="Arial" w:hAnsi="Arial" w:cs="Arial"/>
          <w:sz w:val="24"/>
          <w:szCs w:val="24"/>
        </w:rPr>
      </w:pPr>
      <w:r w:rsidRPr="1052E124" w:rsidR="00083C90">
        <w:rPr>
          <w:rFonts w:ascii="Arial" w:hAnsi="Arial" w:cs="Arial"/>
          <w:sz w:val="24"/>
          <w:szCs w:val="24"/>
        </w:rPr>
        <w:t>Our Approach</w:t>
      </w:r>
      <w:r>
        <w:tab/>
      </w:r>
      <w:r>
        <w:tab/>
      </w:r>
      <w:r>
        <w:tab/>
      </w:r>
      <w:r>
        <w:tab/>
      </w:r>
      <w:r>
        <w:tab/>
      </w:r>
      <w:r>
        <w:tab/>
      </w:r>
      <w:r>
        <w:tab/>
      </w:r>
      <w:r w:rsidRPr="1052E124" w:rsidR="00083C90">
        <w:rPr>
          <w:rFonts w:ascii="Arial" w:hAnsi="Arial" w:cs="Arial"/>
          <w:sz w:val="24"/>
          <w:szCs w:val="24"/>
        </w:rPr>
        <w:t xml:space="preserve">            4</w:t>
      </w:r>
    </w:p>
    <w:p w:rsidRPr="00A0230D" w:rsidR="00083C90" w:rsidP="00083C90" w:rsidRDefault="00083C90" w14:paraId="13A8FA81" w14:textId="77777777">
      <w:pPr>
        <w:pStyle w:val="ListParagraph"/>
        <w:rPr>
          <w:rFonts w:ascii="Arial" w:hAnsi="Arial" w:cs="Arial"/>
          <w:sz w:val="24"/>
          <w:szCs w:val="24"/>
        </w:rPr>
      </w:pPr>
    </w:p>
    <w:p w:rsidR="00083C90" w:rsidP="1052E124" w:rsidRDefault="00083C90" w14:paraId="6371E70C" w14:textId="254F98FB">
      <w:pPr>
        <w:pStyle w:val="ListParagraph"/>
        <w:widowControl w:val="1"/>
        <w:numPr>
          <w:ilvl w:val="0"/>
          <w:numId w:val="9"/>
        </w:numPr>
        <w:spacing w:before="0" w:after="160" w:line="259" w:lineRule="auto"/>
        <w:contextualSpacing/>
        <w:rPr>
          <w:rFonts w:ascii="Times New Roman" w:hAnsi="Times New Roman" w:eastAsia="Times New Roman" w:cs="Times New Roman"/>
          <w:color w:val="000000" w:themeColor="text1" w:themeTint="FF" w:themeShade="FF"/>
          <w:sz w:val="24"/>
          <w:szCs w:val="24"/>
        </w:rPr>
      </w:pPr>
      <w:r w:rsidRPr="1052E124" w:rsidR="00083C90">
        <w:rPr>
          <w:rFonts w:ascii="Arial" w:hAnsi="Arial" w:cs="Arial"/>
          <w:sz w:val="24"/>
          <w:szCs w:val="24"/>
        </w:rPr>
        <w:t>Identification, Assessment and Monitoring                                     5</w:t>
      </w:r>
      <w:r>
        <w:tab/>
      </w:r>
    </w:p>
    <w:p w:rsidRPr="00A0230D" w:rsidR="00083C90" w:rsidP="00083C90" w:rsidRDefault="00083C90" w14:paraId="7102210C" w14:textId="77777777">
      <w:pPr>
        <w:pStyle w:val="ListParagraph"/>
        <w:rPr>
          <w:rFonts w:ascii="Arial" w:hAnsi="Arial" w:cs="Arial"/>
          <w:sz w:val="24"/>
          <w:szCs w:val="24"/>
        </w:rPr>
      </w:pPr>
    </w:p>
    <w:p w:rsidRPr="00A0230D" w:rsidR="00083C90" w:rsidP="1052E124" w:rsidRDefault="00083C90" w14:paraId="09839CB9" w14:textId="4D3A14A6">
      <w:pPr>
        <w:pStyle w:val="ListParagraph"/>
        <w:widowControl w:val="1"/>
        <w:numPr>
          <w:ilvl w:val="0"/>
          <w:numId w:val="9"/>
        </w:numPr>
        <w:spacing w:before="0" w:after="160" w:line="259" w:lineRule="auto"/>
        <w:contextualSpacing/>
        <w:rPr>
          <w:rFonts w:ascii="Arial" w:hAnsi="Arial" w:cs="Arial"/>
          <w:sz w:val="24"/>
          <w:szCs w:val="24"/>
        </w:rPr>
      </w:pPr>
      <w:r w:rsidRPr="1052E124" w:rsidR="00083C90">
        <w:rPr>
          <w:rFonts w:ascii="Arial" w:hAnsi="Arial" w:cs="Arial"/>
          <w:sz w:val="24"/>
          <w:szCs w:val="24"/>
        </w:rPr>
        <w:t xml:space="preserve">Working Across Education, </w:t>
      </w:r>
      <w:r w:rsidRPr="1052E124" w:rsidR="00083C90">
        <w:rPr>
          <w:rFonts w:ascii="Arial" w:hAnsi="Arial" w:cs="Arial"/>
          <w:sz w:val="24"/>
          <w:szCs w:val="24"/>
        </w:rPr>
        <w:t>Health</w:t>
      </w:r>
      <w:r w:rsidRPr="1052E124" w:rsidR="00083C90">
        <w:rPr>
          <w:rFonts w:ascii="Arial" w:hAnsi="Arial" w:cs="Arial"/>
          <w:sz w:val="24"/>
          <w:szCs w:val="24"/>
        </w:rPr>
        <w:t xml:space="preserve"> and Care                                 6</w:t>
      </w:r>
    </w:p>
    <w:p w:rsidR="00083C90" w:rsidP="00083C90" w:rsidRDefault="00083C90" w14:paraId="192028DF" w14:textId="77777777">
      <w:pPr>
        <w:pStyle w:val="ListParagraph"/>
        <w:ind w:left="1080"/>
        <w:rPr>
          <w:rFonts w:ascii="Arial" w:hAnsi="Arial" w:cs="Arial"/>
          <w:sz w:val="24"/>
          <w:szCs w:val="24"/>
        </w:rPr>
      </w:pPr>
    </w:p>
    <w:p w:rsidRPr="00B94EC9" w:rsidR="00083C90" w:rsidP="00083C90" w:rsidRDefault="00083C90" w14:paraId="01CCA751" w14:textId="77777777">
      <w:pPr>
        <w:pStyle w:val="ListParagraph"/>
        <w:ind w:left="360"/>
        <w:rPr>
          <w:rFonts w:ascii="Arial" w:hAnsi="Arial" w:cs="Arial"/>
          <w:sz w:val="24"/>
          <w:szCs w:val="24"/>
        </w:rPr>
      </w:pPr>
      <w:r w:rsidRPr="00B94EC9">
        <w:rPr>
          <w:rFonts w:ascii="Arial" w:hAnsi="Arial" w:cs="Arial"/>
          <w:sz w:val="24"/>
          <w:szCs w:val="24"/>
        </w:rPr>
        <w:t xml:space="preserve">Appendices </w:t>
      </w:r>
    </w:p>
    <w:p w:rsidR="00083C90" w:rsidP="00083C90" w:rsidRDefault="00083C90" w14:paraId="233B79A9" w14:textId="77777777">
      <w:pPr>
        <w:pStyle w:val="ListParagraph"/>
        <w:ind w:left="360"/>
        <w:rPr>
          <w:rFonts w:ascii="Arial" w:hAnsi="Arial" w:cs="Arial"/>
          <w:sz w:val="24"/>
          <w:szCs w:val="24"/>
        </w:rPr>
      </w:pPr>
    </w:p>
    <w:p w:rsidR="00083C90" w:rsidP="00083C90" w:rsidRDefault="00083C90" w14:paraId="3BB71AD2" w14:textId="77777777">
      <w:pPr>
        <w:pStyle w:val="ListParagraph"/>
        <w:ind w:left="360"/>
        <w:rPr>
          <w:rFonts w:ascii="Arial" w:hAnsi="Arial" w:cs="Arial"/>
          <w:sz w:val="24"/>
          <w:szCs w:val="24"/>
        </w:rPr>
      </w:pPr>
      <w:r>
        <w:rPr>
          <w:rFonts w:ascii="Arial" w:hAnsi="Arial" w:cs="Arial"/>
          <w:sz w:val="24"/>
          <w:szCs w:val="24"/>
        </w:rPr>
        <w:t>1         Responsibilities of the SENCo                                                        7</w:t>
      </w:r>
    </w:p>
    <w:p w:rsidR="00083C90" w:rsidP="00083C90" w:rsidRDefault="00083C90" w14:paraId="7A8CAD46" w14:textId="77777777">
      <w:pPr>
        <w:pStyle w:val="ListParagraph"/>
        <w:ind w:left="360"/>
        <w:rPr>
          <w:rFonts w:ascii="Arial" w:hAnsi="Arial" w:cs="Arial"/>
          <w:sz w:val="24"/>
          <w:szCs w:val="24"/>
        </w:rPr>
      </w:pPr>
    </w:p>
    <w:p w:rsidR="00083C90" w:rsidP="00083C90" w:rsidRDefault="00083C90" w14:paraId="01E03F1C" w14:textId="77777777">
      <w:pPr>
        <w:pStyle w:val="ListParagraph"/>
        <w:ind w:left="360"/>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 xml:space="preserve">      Responsibilities of the Class Teacher                                             8</w:t>
      </w:r>
    </w:p>
    <w:p w:rsidR="00083C90" w:rsidP="00083C90" w:rsidRDefault="00083C90" w14:paraId="12E1BF36" w14:textId="77777777">
      <w:pPr>
        <w:pStyle w:val="ListParagraph"/>
        <w:ind w:left="360"/>
        <w:rPr>
          <w:rFonts w:ascii="Arial" w:hAnsi="Arial" w:cs="Arial"/>
          <w:sz w:val="24"/>
          <w:szCs w:val="24"/>
        </w:rPr>
      </w:pPr>
    </w:p>
    <w:p w:rsidR="00083C90" w:rsidP="00083C90" w:rsidRDefault="00083C90" w14:paraId="79712A45" w14:textId="77777777">
      <w:pPr>
        <w:pStyle w:val="ListParagraph"/>
        <w:ind w:left="360"/>
        <w:rPr>
          <w:rFonts w:ascii="Arial" w:hAnsi="Arial" w:cs="Arial"/>
          <w:sz w:val="24"/>
          <w:szCs w:val="24"/>
        </w:rPr>
      </w:pPr>
      <w:r>
        <w:rPr>
          <w:rFonts w:ascii="Arial" w:hAnsi="Arial" w:cs="Arial"/>
          <w:sz w:val="24"/>
          <w:szCs w:val="24"/>
        </w:rPr>
        <w:t>3          Responsibilities of Governors/Directors                                          9</w:t>
      </w:r>
    </w:p>
    <w:p w:rsidR="00083C90" w:rsidP="00083C90" w:rsidRDefault="00083C90" w14:paraId="056F9DFE" w14:textId="77777777">
      <w:pPr>
        <w:pStyle w:val="ListParagraph"/>
        <w:ind w:left="360"/>
        <w:rPr>
          <w:rFonts w:ascii="Arial" w:hAnsi="Arial" w:cs="Arial"/>
          <w:sz w:val="24"/>
          <w:szCs w:val="24"/>
        </w:rPr>
      </w:pPr>
    </w:p>
    <w:p w:rsidRPr="00B94EC9" w:rsidR="00083C90" w:rsidP="00083C90" w:rsidRDefault="00083C90" w14:paraId="260CD5BE" w14:textId="77777777">
      <w:pPr>
        <w:ind w:left="360"/>
        <w:rPr>
          <w:rFonts w:ascii="Arial" w:hAnsi="Arial" w:cs="Arial"/>
        </w:rPr>
      </w:pPr>
    </w:p>
    <w:p w:rsidRPr="00A0230D" w:rsidR="00083C90" w:rsidP="00083C90" w:rsidRDefault="00083C90" w14:paraId="5570A3E7" w14:textId="77777777">
      <w:pPr>
        <w:jc w:val="center"/>
        <w:rPr>
          <w:rFonts w:ascii="Arial" w:hAnsi="Arial" w:cs="Arial"/>
          <w:b/>
        </w:rPr>
      </w:pPr>
    </w:p>
    <w:p w:rsidR="00083C90" w:rsidP="00083C90" w:rsidRDefault="00083C90" w14:paraId="5D4CB280" w14:textId="77777777">
      <w:pPr>
        <w:jc w:val="center"/>
        <w:rPr>
          <w:rFonts w:ascii="Arial" w:hAnsi="Arial" w:cs="Arial"/>
          <w:b/>
          <w:sz w:val="32"/>
          <w:szCs w:val="32"/>
        </w:rPr>
      </w:pPr>
    </w:p>
    <w:p w:rsidR="00083C90" w:rsidP="00083C90" w:rsidRDefault="00083C90" w14:paraId="6268D3AE" w14:textId="77777777">
      <w:pPr>
        <w:jc w:val="center"/>
        <w:rPr>
          <w:rFonts w:ascii="Arial" w:hAnsi="Arial" w:cs="Arial"/>
          <w:b/>
          <w:sz w:val="32"/>
          <w:szCs w:val="32"/>
        </w:rPr>
      </w:pPr>
    </w:p>
    <w:p w:rsidR="00083C90" w:rsidP="00083C90" w:rsidRDefault="00083C90" w14:paraId="6A8DABBA" w14:textId="77777777">
      <w:pPr>
        <w:jc w:val="center"/>
        <w:rPr>
          <w:rFonts w:ascii="Arial" w:hAnsi="Arial" w:cs="Arial"/>
          <w:b/>
          <w:sz w:val="32"/>
          <w:szCs w:val="32"/>
        </w:rPr>
      </w:pPr>
    </w:p>
    <w:p w:rsidR="00083C90" w:rsidP="00083C90" w:rsidRDefault="00083C90" w14:paraId="5801DF87" w14:textId="77777777">
      <w:pPr>
        <w:jc w:val="center"/>
        <w:rPr>
          <w:rFonts w:ascii="Arial" w:hAnsi="Arial" w:cs="Arial"/>
          <w:b/>
          <w:sz w:val="32"/>
          <w:szCs w:val="32"/>
        </w:rPr>
      </w:pPr>
    </w:p>
    <w:p w:rsidR="00083C90" w:rsidP="00083C90" w:rsidRDefault="00083C90" w14:paraId="5AE91987" w14:textId="77777777">
      <w:pPr>
        <w:jc w:val="center"/>
        <w:rPr>
          <w:rFonts w:ascii="Arial" w:hAnsi="Arial" w:cs="Arial"/>
          <w:b/>
          <w:sz w:val="32"/>
          <w:szCs w:val="32"/>
        </w:rPr>
      </w:pPr>
    </w:p>
    <w:p w:rsidR="00083C90" w:rsidP="00083C90" w:rsidRDefault="00083C90" w14:paraId="3B8547EE" w14:textId="77777777">
      <w:pPr>
        <w:rPr>
          <w:rFonts w:ascii="Arial" w:hAnsi="Arial" w:cs="Arial"/>
          <w:b/>
          <w:sz w:val="32"/>
          <w:szCs w:val="32"/>
        </w:rPr>
      </w:pPr>
    </w:p>
    <w:p w:rsidR="00083C90" w:rsidP="00083C90" w:rsidRDefault="00083C90" w14:paraId="032540EB" w14:textId="77777777">
      <w:pPr>
        <w:rPr>
          <w:rFonts w:ascii="Arial" w:hAnsi="Arial" w:cs="Arial"/>
          <w:b/>
          <w:sz w:val="32"/>
          <w:szCs w:val="32"/>
        </w:rPr>
      </w:pPr>
    </w:p>
    <w:p w:rsidR="00083C90" w:rsidP="00083C90" w:rsidRDefault="00083C90" w14:paraId="4738277A" w14:textId="77777777">
      <w:pPr>
        <w:rPr>
          <w:rFonts w:ascii="Arial" w:hAnsi="Arial" w:cs="Arial"/>
          <w:b/>
          <w:sz w:val="32"/>
          <w:szCs w:val="32"/>
        </w:rPr>
      </w:pPr>
    </w:p>
    <w:p w:rsidR="00083C90" w:rsidP="00083C90" w:rsidRDefault="00083C90" w14:paraId="504F3E53" w14:textId="77777777">
      <w:pPr>
        <w:rPr>
          <w:rFonts w:ascii="Arial" w:hAnsi="Arial" w:cs="Arial"/>
          <w:b/>
          <w:sz w:val="28"/>
          <w:szCs w:val="28"/>
        </w:rPr>
      </w:pPr>
    </w:p>
    <w:p w:rsidR="00083C90" w:rsidP="00083C90" w:rsidRDefault="00083C90" w14:paraId="7B6580CF" w14:textId="77777777">
      <w:pPr>
        <w:jc w:val="center"/>
        <w:rPr>
          <w:rFonts w:ascii="Arial" w:hAnsi="Arial" w:cs="Arial"/>
          <w:b/>
          <w:sz w:val="28"/>
          <w:szCs w:val="28"/>
        </w:rPr>
      </w:pPr>
    </w:p>
    <w:p w:rsidR="00083C90" w:rsidP="00083C90" w:rsidRDefault="00083C90" w14:paraId="0B16E02E" w14:textId="0E9EC12C">
      <w:pPr>
        <w:jc w:val="center"/>
        <w:rPr>
          <w:rFonts w:ascii="Arial" w:hAnsi="Arial" w:cs="Arial"/>
          <w:b/>
          <w:sz w:val="28"/>
          <w:szCs w:val="28"/>
        </w:rPr>
      </w:pPr>
      <w:r w:rsidRPr="1052E124" w:rsidR="00083C90">
        <w:rPr>
          <w:rFonts w:ascii="Arial" w:hAnsi="Arial" w:cs="Arial"/>
          <w:b w:val="1"/>
          <w:bCs w:val="1"/>
          <w:sz w:val="28"/>
          <w:szCs w:val="28"/>
        </w:rPr>
        <w:t>S</w:t>
      </w:r>
      <w:r w:rsidRPr="1052E124" w:rsidR="00083C90">
        <w:rPr>
          <w:rFonts w:ascii="Arial" w:hAnsi="Arial" w:cs="Arial"/>
          <w:b w:val="1"/>
          <w:bCs w:val="1"/>
          <w:sz w:val="28"/>
          <w:szCs w:val="28"/>
        </w:rPr>
        <w:t xml:space="preserve">pecial </w:t>
      </w:r>
      <w:r w:rsidRPr="1052E124" w:rsidR="00083C90">
        <w:rPr>
          <w:rFonts w:ascii="Arial" w:hAnsi="Arial" w:cs="Arial"/>
          <w:b w:val="1"/>
          <w:bCs w:val="1"/>
          <w:sz w:val="28"/>
          <w:szCs w:val="28"/>
        </w:rPr>
        <w:t>E</w:t>
      </w:r>
      <w:r w:rsidRPr="1052E124" w:rsidR="00083C90">
        <w:rPr>
          <w:rFonts w:ascii="Arial" w:hAnsi="Arial" w:cs="Arial"/>
          <w:b w:val="1"/>
          <w:bCs w:val="1"/>
          <w:sz w:val="28"/>
          <w:szCs w:val="28"/>
        </w:rPr>
        <w:t xml:space="preserve">ducational </w:t>
      </w:r>
      <w:r w:rsidRPr="1052E124" w:rsidR="00083C90">
        <w:rPr>
          <w:rFonts w:ascii="Arial" w:hAnsi="Arial" w:cs="Arial"/>
          <w:b w:val="1"/>
          <w:bCs w:val="1"/>
          <w:sz w:val="28"/>
          <w:szCs w:val="28"/>
        </w:rPr>
        <w:t>N</w:t>
      </w:r>
      <w:r w:rsidRPr="1052E124" w:rsidR="00083C90">
        <w:rPr>
          <w:rFonts w:ascii="Arial" w:hAnsi="Arial" w:cs="Arial"/>
          <w:b w:val="1"/>
          <w:bCs w:val="1"/>
          <w:sz w:val="28"/>
          <w:szCs w:val="28"/>
        </w:rPr>
        <w:t xml:space="preserve">eeds and </w:t>
      </w:r>
      <w:r w:rsidRPr="1052E124" w:rsidR="00083C90">
        <w:rPr>
          <w:rFonts w:ascii="Arial" w:hAnsi="Arial" w:cs="Arial"/>
          <w:b w:val="1"/>
          <w:bCs w:val="1"/>
          <w:sz w:val="28"/>
          <w:szCs w:val="28"/>
        </w:rPr>
        <w:t>D</w:t>
      </w:r>
      <w:r w:rsidRPr="1052E124" w:rsidR="00083C90">
        <w:rPr>
          <w:rFonts w:ascii="Arial" w:hAnsi="Arial" w:cs="Arial"/>
          <w:b w:val="1"/>
          <w:bCs w:val="1"/>
          <w:sz w:val="28"/>
          <w:szCs w:val="28"/>
        </w:rPr>
        <w:t>isability Policy</w:t>
      </w:r>
    </w:p>
    <w:p w:rsidR="00083C90" w:rsidP="1052E124" w:rsidRDefault="00083C90" w14:paraId="3F10C57E" w14:textId="19EFBDA3">
      <w:pPr>
        <w:pStyle w:val="Normal"/>
        <w:jc w:val="center"/>
        <w:rPr>
          <w:rFonts w:ascii="Arial" w:hAnsi="Arial" w:cs="Arial"/>
          <w:b w:val="1"/>
          <w:bCs w:val="1"/>
          <w:sz w:val="28"/>
          <w:szCs w:val="28"/>
        </w:rPr>
      </w:pPr>
    </w:p>
    <w:p w:rsidR="00083C90" w:rsidP="1052E124" w:rsidRDefault="00083C90" w14:paraId="430C2880" w14:textId="5542CD50">
      <w:pPr>
        <w:pStyle w:val="Normal"/>
        <w:jc w:val="left"/>
        <w:rPr>
          <w:rFonts w:ascii="Arial" w:hAnsi="Arial" w:cs="Arial"/>
          <w:b w:val="1"/>
          <w:bCs w:val="1"/>
          <w:sz w:val="28"/>
          <w:szCs w:val="28"/>
        </w:rPr>
      </w:pPr>
      <w:r w:rsidRPr="1052E124" w:rsidR="53199E90">
        <w:rPr>
          <w:rFonts w:ascii="Arial" w:hAnsi="Arial" w:cs="Arial"/>
          <w:b w:val="1"/>
          <w:bCs w:val="1"/>
          <w:sz w:val="28"/>
          <w:szCs w:val="28"/>
        </w:rPr>
        <w:t>Rationale</w:t>
      </w:r>
    </w:p>
    <w:p w:rsidR="00083C90" w:rsidP="1052E124" w:rsidRDefault="00083C90" w14:paraId="110F128A" w14:textId="1343B5C2">
      <w:pPr>
        <w:pStyle w:val="Normal"/>
        <w:jc w:val="left"/>
        <w:rPr>
          <w:rFonts w:ascii="Arial" w:hAnsi="Arial" w:cs="Arial"/>
          <w:b w:val="1"/>
          <w:bCs w:val="1"/>
          <w:sz w:val="28"/>
          <w:szCs w:val="28"/>
        </w:rPr>
      </w:pPr>
    </w:p>
    <w:p w:rsidR="00083C90" w:rsidP="1052E124" w:rsidRDefault="00083C90" w14:paraId="1DFAECDD" w14:textId="4FA0B6B3">
      <w:pPr>
        <w:pStyle w:val="Normal"/>
        <w:jc w:val="left"/>
        <w:rPr>
          <w:rFonts w:ascii="Arial" w:hAnsi="Arial" w:cs="Arial"/>
          <w:b w:val="0"/>
          <w:bCs w:val="0"/>
          <w:sz w:val="24"/>
          <w:szCs w:val="24"/>
        </w:rPr>
      </w:pPr>
      <w:r w:rsidRPr="1052E124" w:rsidR="53199E90">
        <w:rPr>
          <w:rFonts w:ascii="Arial" w:hAnsi="Arial" w:cs="Arial"/>
          <w:b w:val="0"/>
          <w:bCs w:val="0"/>
          <w:sz w:val="24"/>
          <w:szCs w:val="24"/>
        </w:rPr>
        <w:t xml:space="preserve">Newbury independent School is committed to the development of the whole child and with that is it essential for us as a </w:t>
      </w:r>
      <w:r w:rsidRPr="1052E124" w:rsidR="7D59F100">
        <w:rPr>
          <w:rFonts w:ascii="Arial" w:hAnsi="Arial" w:cs="Arial"/>
          <w:b w:val="0"/>
          <w:bCs w:val="0"/>
          <w:sz w:val="24"/>
          <w:szCs w:val="24"/>
        </w:rPr>
        <w:t>school</w:t>
      </w:r>
      <w:r w:rsidRPr="1052E124" w:rsidR="1F8F4566">
        <w:rPr>
          <w:rFonts w:ascii="Arial" w:hAnsi="Arial" w:cs="Arial"/>
          <w:b w:val="0"/>
          <w:bCs w:val="0"/>
          <w:sz w:val="24"/>
          <w:szCs w:val="24"/>
        </w:rPr>
        <w:t xml:space="preserve"> to make the necessary provisions to support </w:t>
      </w:r>
      <w:r w:rsidRPr="1052E124" w:rsidR="0B2AB2A5">
        <w:rPr>
          <w:rFonts w:ascii="Arial" w:hAnsi="Arial" w:cs="Arial"/>
          <w:b w:val="0"/>
          <w:bCs w:val="0"/>
          <w:sz w:val="24"/>
          <w:szCs w:val="24"/>
        </w:rPr>
        <w:t>all students with SEND</w:t>
      </w:r>
      <w:r w:rsidRPr="1052E124" w:rsidR="53199E90">
        <w:rPr>
          <w:rFonts w:ascii="Arial" w:hAnsi="Arial" w:cs="Arial"/>
          <w:b w:val="0"/>
          <w:bCs w:val="0"/>
          <w:sz w:val="24"/>
          <w:szCs w:val="24"/>
        </w:rPr>
        <w:t>.</w:t>
      </w:r>
      <w:r w:rsidRPr="1052E124" w:rsidR="6A7D253D">
        <w:rPr>
          <w:rFonts w:ascii="Arial" w:hAnsi="Arial" w:cs="Arial"/>
          <w:b w:val="0"/>
          <w:bCs w:val="0"/>
          <w:sz w:val="24"/>
          <w:szCs w:val="24"/>
        </w:rPr>
        <w:t xml:space="preserve">  </w:t>
      </w:r>
    </w:p>
    <w:p w:rsidR="00083C90" w:rsidP="1052E124" w:rsidRDefault="00083C90" w14:paraId="02D2F277" w14:textId="71A6A352">
      <w:pPr>
        <w:pStyle w:val="Normal"/>
        <w:jc w:val="left"/>
        <w:rPr>
          <w:rFonts w:ascii="Arial" w:hAnsi="Arial" w:eastAsia="Arial" w:cs="Arial"/>
          <w:noProof w:val="0"/>
          <w:sz w:val="24"/>
          <w:szCs w:val="24"/>
          <w:lang w:val="en-GB"/>
        </w:rPr>
      </w:pPr>
    </w:p>
    <w:p w:rsidR="00083C90" w:rsidP="1052E124" w:rsidRDefault="00083C90" w14:paraId="0F517045" w14:textId="0BE0667B">
      <w:pPr>
        <w:pStyle w:val="Normal"/>
        <w:jc w:val="left"/>
        <w:rPr>
          <w:rFonts w:ascii="Arial" w:hAnsi="Arial" w:eastAsia="Arial" w:cs="Arial"/>
          <w:noProof w:val="0"/>
          <w:sz w:val="24"/>
          <w:szCs w:val="24"/>
          <w:lang w:val="en-GB"/>
        </w:rPr>
      </w:pPr>
      <w:r w:rsidRPr="1052E124" w:rsidR="6A7D253D">
        <w:rPr>
          <w:rFonts w:ascii="Arial" w:hAnsi="Arial" w:eastAsia="Arial" w:cs="Arial"/>
          <w:noProof w:val="0"/>
          <w:sz w:val="24"/>
          <w:szCs w:val="24"/>
          <w:lang w:val="en-GB"/>
        </w:rPr>
        <w:t xml:space="preserve">The SEND code of practice (2015) states that all children and young people are entitled to an education that enables them to make progress so that they; </w:t>
      </w:r>
    </w:p>
    <w:p w:rsidR="00083C90" w:rsidP="1052E124" w:rsidRDefault="00083C90" w14:paraId="7238EB95" w14:textId="5C41DE07">
      <w:pPr>
        <w:pStyle w:val="ListParagraph"/>
        <w:numPr>
          <w:ilvl w:val="0"/>
          <w:numId w:val="11"/>
        </w:numPr>
        <w:jc w:val="left"/>
        <w:rPr>
          <w:rFonts w:ascii="Calibri" w:hAnsi="Calibri" w:eastAsia="Calibri" w:cs="Calibri"/>
          <w:noProof w:val="0"/>
          <w:color w:val="auto"/>
          <w:sz w:val="22"/>
          <w:szCs w:val="22"/>
          <w:lang w:val="en-GB"/>
        </w:rPr>
      </w:pPr>
      <w:r w:rsidRPr="1052E124" w:rsidR="50362E3A">
        <w:rPr>
          <w:rFonts w:ascii="Arial" w:hAnsi="Arial" w:eastAsia="Arial" w:cs="Arial"/>
          <w:noProof w:val="0"/>
          <w:sz w:val="24"/>
          <w:szCs w:val="24"/>
          <w:lang w:val="en-GB"/>
        </w:rPr>
        <w:t>A</w:t>
      </w:r>
      <w:r w:rsidRPr="1052E124" w:rsidR="6A7D253D">
        <w:rPr>
          <w:rFonts w:ascii="Arial" w:hAnsi="Arial" w:eastAsia="Arial" w:cs="Arial"/>
          <w:noProof w:val="0"/>
          <w:sz w:val="24"/>
          <w:szCs w:val="24"/>
          <w:lang w:val="en-GB"/>
        </w:rPr>
        <w:t>chieve their maximum potential</w:t>
      </w:r>
    </w:p>
    <w:p w:rsidR="00083C90" w:rsidP="1052E124" w:rsidRDefault="00083C90" w14:paraId="0D2405DF" w14:textId="200357D7">
      <w:pPr>
        <w:pStyle w:val="ListParagraph"/>
        <w:numPr>
          <w:ilvl w:val="0"/>
          <w:numId w:val="11"/>
        </w:numPr>
        <w:jc w:val="left"/>
        <w:rPr>
          <w:rFonts w:ascii="Calibri" w:hAnsi="Calibri" w:eastAsia="Calibri" w:cs="Calibri"/>
          <w:noProof w:val="0"/>
          <w:color w:val="auto"/>
          <w:sz w:val="22"/>
          <w:szCs w:val="22"/>
          <w:lang w:val="en-GB"/>
        </w:rPr>
      </w:pPr>
      <w:r w:rsidRPr="1052E124" w:rsidR="6A7D253D">
        <w:rPr>
          <w:rFonts w:ascii="Arial" w:hAnsi="Arial" w:eastAsia="Arial" w:cs="Arial"/>
          <w:noProof w:val="0"/>
          <w:sz w:val="24"/>
          <w:szCs w:val="24"/>
          <w:lang w:val="en-GB"/>
        </w:rPr>
        <w:t xml:space="preserve"> Become confident individuals able to be functional in society</w:t>
      </w:r>
    </w:p>
    <w:p w:rsidR="00083C90" w:rsidP="1052E124" w:rsidRDefault="00083C90" w14:paraId="286B4D1E" w14:textId="27809A9C">
      <w:pPr>
        <w:pStyle w:val="ListParagraph"/>
        <w:numPr>
          <w:ilvl w:val="0"/>
          <w:numId w:val="11"/>
        </w:numPr>
        <w:jc w:val="left"/>
        <w:rPr>
          <w:rFonts w:ascii="Calibri" w:hAnsi="Calibri" w:eastAsia="Calibri" w:cs="Calibri"/>
          <w:b w:val="0"/>
          <w:bCs w:val="0"/>
          <w:color w:val="auto"/>
          <w:sz w:val="22"/>
          <w:szCs w:val="22"/>
        </w:rPr>
      </w:pPr>
      <w:r w:rsidRPr="1052E124" w:rsidR="6A7D253D">
        <w:rPr>
          <w:rFonts w:ascii="Arial" w:hAnsi="Arial" w:eastAsia="Arial" w:cs="Arial"/>
          <w:noProof w:val="0"/>
          <w:sz w:val="24"/>
          <w:szCs w:val="24"/>
          <w:lang w:val="en-GB"/>
        </w:rPr>
        <w:t xml:space="preserve"> Make a successful transition into adulthood, </w:t>
      </w:r>
      <w:r w:rsidRPr="1052E124" w:rsidR="07B1A445">
        <w:rPr>
          <w:rFonts w:ascii="Arial" w:hAnsi="Arial" w:eastAsia="Arial" w:cs="Arial"/>
          <w:noProof w:val="0"/>
          <w:sz w:val="24"/>
          <w:szCs w:val="24"/>
          <w:lang w:val="en-GB"/>
        </w:rPr>
        <w:t>ensuring that they do not end up being NEET.</w:t>
      </w:r>
      <w:r w:rsidRPr="1052E124" w:rsidR="6AAA5FF6">
        <w:rPr>
          <w:rFonts w:ascii="Arial" w:hAnsi="Arial" w:cs="Arial"/>
          <w:b w:val="0"/>
          <w:bCs w:val="0"/>
          <w:sz w:val="24"/>
          <w:szCs w:val="24"/>
        </w:rPr>
        <w:t xml:space="preserve"> </w:t>
      </w:r>
    </w:p>
    <w:p w:rsidR="00083C90" w:rsidP="1052E124" w:rsidRDefault="00083C90" w14:paraId="07A2F904" w14:textId="6600253E">
      <w:pPr>
        <w:pStyle w:val="Normal"/>
        <w:jc w:val="left"/>
        <w:rPr>
          <w:rFonts w:ascii="Arial" w:hAnsi="Arial" w:cs="Arial"/>
          <w:b w:val="0"/>
          <w:bCs w:val="0"/>
          <w:sz w:val="24"/>
          <w:szCs w:val="24"/>
        </w:rPr>
      </w:pPr>
      <w:r w:rsidRPr="1052E124" w:rsidR="4177AAF0">
        <w:rPr>
          <w:rFonts w:ascii="Arial" w:hAnsi="Arial" w:cs="Arial"/>
          <w:b w:val="0"/>
          <w:bCs w:val="0"/>
          <w:sz w:val="24"/>
          <w:szCs w:val="24"/>
        </w:rPr>
        <w:t>It is</w:t>
      </w:r>
      <w:r w:rsidRPr="1052E124" w:rsidR="6AAA5FF6">
        <w:rPr>
          <w:rFonts w:ascii="Arial" w:hAnsi="Arial" w:cs="Arial"/>
          <w:b w:val="0"/>
          <w:bCs w:val="0"/>
          <w:sz w:val="24"/>
          <w:szCs w:val="24"/>
        </w:rPr>
        <w:t xml:space="preserve"> </w:t>
      </w:r>
      <w:r w:rsidRPr="1052E124" w:rsidR="54273BFA">
        <w:rPr>
          <w:rFonts w:ascii="Arial" w:hAnsi="Arial" w:cs="Arial"/>
          <w:b w:val="0"/>
          <w:bCs w:val="0"/>
          <w:sz w:val="24"/>
          <w:szCs w:val="24"/>
        </w:rPr>
        <w:t xml:space="preserve">of </w:t>
      </w:r>
      <w:r w:rsidRPr="1052E124" w:rsidR="54273BFA">
        <w:rPr>
          <w:rFonts w:ascii="Arial" w:hAnsi="Arial" w:cs="Arial"/>
          <w:b w:val="0"/>
          <w:bCs w:val="0"/>
          <w:sz w:val="24"/>
          <w:szCs w:val="24"/>
        </w:rPr>
        <w:t>great importance</w:t>
      </w:r>
      <w:r w:rsidRPr="1052E124" w:rsidR="54273BFA">
        <w:rPr>
          <w:rFonts w:ascii="Arial" w:hAnsi="Arial" w:cs="Arial"/>
          <w:b w:val="0"/>
          <w:bCs w:val="0"/>
          <w:sz w:val="24"/>
          <w:szCs w:val="24"/>
        </w:rPr>
        <w:t xml:space="preserve"> that all students are provided with equal opportunities so the</w:t>
      </w:r>
      <w:r w:rsidRPr="1052E124" w:rsidR="5F6F02BA">
        <w:rPr>
          <w:rFonts w:ascii="Arial" w:hAnsi="Arial" w:cs="Arial"/>
          <w:b w:val="0"/>
          <w:bCs w:val="0"/>
          <w:sz w:val="24"/>
          <w:szCs w:val="24"/>
        </w:rPr>
        <w:t>y can achieve their best. We affirm that our best practices and provision will give all students access to diverse learning opportunities</w:t>
      </w:r>
      <w:r w:rsidRPr="1052E124" w:rsidR="721E93C4">
        <w:rPr>
          <w:rFonts w:ascii="Arial" w:hAnsi="Arial" w:cs="Arial"/>
          <w:b w:val="0"/>
          <w:bCs w:val="0"/>
          <w:sz w:val="24"/>
          <w:szCs w:val="24"/>
        </w:rPr>
        <w:t xml:space="preserve"> to create pathways</w:t>
      </w:r>
      <w:r w:rsidRPr="1052E124" w:rsidR="37FCEBF2">
        <w:rPr>
          <w:rFonts w:ascii="Arial" w:hAnsi="Arial" w:cs="Arial"/>
          <w:b w:val="0"/>
          <w:bCs w:val="0"/>
          <w:sz w:val="24"/>
          <w:szCs w:val="24"/>
        </w:rPr>
        <w:t xml:space="preserve"> for their future of their own choice.</w:t>
      </w:r>
      <w:r w:rsidRPr="1052E124" w:rsidR="721E93C4">
        <w:rPr>
          <w:rFonts w:ascii="Arial" w:hAnsi="Arial" w:cs="Arial"/>
          <w:b w:val="0"/>
          <w:bCs w:val="0"/>
          <w:sz w:val="24"/>
          <w:szCs w:val="24"/>
        </w:rPr>
        <w:t xml:space="preserve"> </w:t>
      </w:r>
    </w:p>
    <w:p w:rsidR="1052E124" w:rsidP="1052E124" w:rsidRDefault="1052E124" w14:paraId="0A32A7DF" w14:textId="7869F91E">
      <w:pPr>
        <w:pStyle w:val="Normal"/>
        <w:jc w:val="center"/>
        <w:rPr>
          <w:rFonts w:ascii="Arial" w:hAnsi="Arial" w:cs="Arial"/>
          <w:b w:val="1"/>
          <w:bCs w:val="1"/>
          <w:sz w:val="28"/>
          <w:szCs w:val="28"/>
        </w:rPr>
      </w:pPr>
    </w:p>
    <w:p w:rsidR="00083C90" w:rsidP="00083C90" w:rsidRDefault="00083C90" w14:paraId="1237B9B1" w14:textId="77777777">
      <w:pPr>
        <w:pStyle w:val="ListParagraph"/>
        <w:widowControl/>
        <w:numPr>
          <w:ilvl w:val="0"/>
          <w:numId w:val="2"/>
        </w:numPr>
        <w:autoSpaceDE/>
        <w:autoSpaceDN/>
        <w:spacing w:before="0" w:after="160" w:line="259" w:lineRule="auto"/>
        <w:contextualSpacing/>
        <w:rPr>
          <w:rFonts w:ascii="Arial" w:hAnsi="Arial" w:cs="Arial"/>
          <w:b/>
          <w:sz w:val="24"/>
          <w:szCs w:val="24"/>
        </w:rPr>
      </w:pPr>
      <w:r>
        <w:rPr>
          <w:rFonts w:ascii="Arial" w:hAnsi="Arial" w:cs="Arial"/>
          <w:b/>
          <w:sz w:val="24"/>
          <w:szCs w:val="24"/>
        </w:rPr>
        <w:t>Introduction</w:t>
      </w:r>
    </w:p>
    <w:p w:rsidR="00083C90" w:rsidP="00083C90" w:rsidRDefault="00083C90" w14:paraId="7EDB675B" w14:textId="77777777">
      <w:pPr>
        <w:pStyle w:val="ListParagraph"/>
        <w:rPr>
          <w:rFonts w:ascii="Arial" w:hAnsi="Arial" w:cs="Arial"/>
          <w:b/>
          <w:sz w:val="24"/>
          <w:szCs w:val="24"/>
        </w:rPr>
      </w:pPr>
    </w:p>
    <w:p w:rsidR="00083C90" w:rsidP="00083C90" w:rsidRDefault="00083C90" w14:paraId="421906C5" w14:textId="77777777">
      <w:pPr>
        <w:pStyle w:val="ListParagraph"/>
        <w:jc w:val="both"/>
        <w:rPr>
          <w:rFonts w:ascii="Arial" w:hAnsi="Arial" w:cs="Arial"/>
          <w:sz w:val="24"/>
          <w:szCs w:val="24"/>
        </w:rPr>
      </w:pPr>
      <w:r>
        <w:rPr>
          <w:rFonts w:ascii="Arial" w:hAnsi="Arial" w:cs="Arial"/>
          <w:sz w:val="24"/>
          <w:szCs w:val="24"/>
        </w:rPr>
        <w:t xml:space="preserve">This policy is provided in accordance with the Children and Families Act 2014 and relates to children and young people with special educational needs (SEN) and disabled children and young people.  The policy reflects the Special Educational Needs and Disability Code of Practice: 0-25 years (July 2015).  </w:t>
      </w:r>
    </w:p>
    <w:p w:rsidR="00083C90" w:rsidP="00083C90" w:rsidRDefault="00083C90" w14:paraId="55257F05" w14:textId="77777777">
      <w:pPr>
        <w:pStyle w:val="ListParagraph"/>
        <w:jc w:val="both"/>
        <w:rPr>
          <w:rFonts w:ascii="Arial" w:hAnsi="Arial" w:cs="Arial"/>
          <w:sz w:val="24"/>
          <w:szCs w:val="24"/>
        </w:rPr>
      </w:pPr>
    </w:p>
    <w:p w:rsidR="00083C90" w:rsidP="00083C90" w:rsidRDefault="00083C90" w14:paraId="1A86B949" w14:textId="77777777">
      <w:pPr>
        <w:pStyle w:val="ListParagraph"/>
        <w:jc w:val="both"/>
        <w:rPr>
          <w:rFonts w:ascii="Arial" w:hAnsi="Arial" w:cs="Arial"/>
          <w:sz w:val="24"/>
          <w:szCs w:val="24"/>
        </w:rPr>
      </w:pPr>
      <w:r>
        <w:rPr>
          <w:rFonts w:ascii="Arial" w:hAnsi="Arial" w:cs="Arial"/>
          <w:sz w:val="24"/>
          <w:szCs w:val="24"/>
        </w:rPr>
        <w:t>The policy sets out our vision, principles and expectations for children and young people with SEND. It also sets out our expectations regarding joint working with parents, local authorities and our health and social care partners.  Finally, there is an outline of the approach we take and the support we make available.</w:t>
      </w:r>
    </w:p>
    <w:p w:rsidRPr="00012D77" w:rsidR="00083C90" w:rsidP="00083C90" w:rsidRDefault="00083C90" w14:paraId="3D7EF086" w14:textId="77777777">
      <w:pPr>
        <w:pStyle w:val="ListParagraph"/>
        <w:jc w:val="both"/>
        <w:rPr>
          <w:rFonts w:ascii="Arial" w:hAnsi="Arial" w:cs="Arial"/>
          <w:sz w:val="24"/>
          <w:szCs w:val="24"/>
        </w:rPr>
      </w:pPr>
    </w:p>
    <w:p w:rsidR="00083C90" w:rsidP="00083C90" w:rsidRDefault="00083C90" w14:paraId="49DE17B3" w14:textId="77777777">
      <w:pPr>
        <w:pStyle w:val="ListParagraph"/>
        <w:widowControl/>
        <w:numPr>
          <w:ilvl w:val="0"/>
          <w:numId w:val="2"/>
        </w:numPr>
        <w:autoSpaceDE/>
        <w:autoSpaceDN/>
        <w:spacing w:before="0" w:after="160" w:line="259" w:lineRule="auto"/>
        <w:contextualSpacing/>
        <w:rPr>
          <w:rFonts w:ascii="Arial" w:hAnsi="Arial" w:cs="Arial"/>
          <w:b/>
          <w:sz w:val="24"/>
          <w:szCs w:val="24"/>
        </w:rPr>
      </w:pPr>
      <w:r>
        <w:rPr>
          <w:rFonts w:ascii="Arial" w:hAnsi="Arial" w:cs="Arial"/>
          <w:b/>
          <w:sz w:val="24"/>
          <w:szCs w:val="24"/>
        </w:rPr>
        <w:t>Definition of SEND</w:t>
      </w:r>
    </w:p>
    <w:p w:rsidR="00083C90" w:rsidP="00083C90" w:rsidRDefault="00083C90" w14:paraId="684011C1" w14:textId="77777777">
      <w:pPr>
        <w:pStyle w:val="ListParagraph"/>
        <w:rPr>
          <w:rFonts w:ascii="Arial" w:hAnsi="Arial" w:cs="Arial"/>
          <w:b/>
          <w:sz w:val="24"/>
          <w:szCs w:val="24"/>
        </w:rPr>
      </w:pPr>
    </w:p>
    <w:p w:rsidR="00083C90" w:rsidP="00083C90" w:rsidRDefault="00083C90" w14:paraId="7CF6103F" w14:textId="77777777">
      <w:pPr>
        <w:pStyle w:val="ListParagraph"/>
        <w:rPr>
          <w:rFonts w:ascii="Arial" w:hAnsi="Arial" w:cs="Arial"/>
          <w:sz w:val="24"/>
          <w:szCs w:val="24"/>
        </w:rPr>
      </w:pPr>
      <w:r>
        <w:rPr>
          <w:rFonts w:ascii="Arial" w:hAnsi="Arial" w:cs="Arial"/>
          <w:sz w:val="24"/>
          <w:szCs w:val="24"/>
        </w:rPr>
        <w:t>The following provides a working definition of SEND:</w:t>
      </w:r>
    </w:p>
    <w:p w:rsidR="00083C90" w:rsidP="00083C90" w:rsidRDefault="00083C90" w14:paraId="06DA39C0" w14:textId="77777777">
      <w:pPr>
        <w:pStyle w:val="ListParagraph"/>
        <w:rPr>
          <w:rFonts w:ascii="Arial" w:hAnsi="Arial" w:cs="Arial"/>
          <w:sz w:val="24"/>
          <w:szCs w:val="24"/>
        </w:rPr>
      </w:pPr>
    </w:p>
    <w:p w:rsidR="00083C90" w:rsidP="00083C90" w:rsidRDefault="00083C90" w14:paraId="7CE62DC6" w14:textId="77777777">
      <w:pPr>
        <w:pStyle w:val="ListParagraph"/>
        <w:widowControl/>
        <w:numPr>
          <w:ilvl w:val="0"/>
          <w:numId w:val="3"/>
        </w:numPr>
        <w:autoSpaceDE/>
        <w:autoSpaceDN/>
        <w:spacing w:before="0" w:after="160" w:line="259" w:lineRule="auto"/>
        <w:contextualSpacing/>
        <w:rPr>
          <w:rFonts w:ascii="Arial" w:hAnsi="Arial" w:cs="Arial"/>
          <w:sz w:val="24"/>
          <w:szCs w:val="24"/>
        </w:rPr>
      </w:pPr>
      <w:r>
        <w:rPr>
          <w:rFonts w:ascii="Arial" w:hAnsi="Arial" w:cs="Arial"/>
          <w:sz w:val="24"/>
          <w:szCs w:val="24"/>
        </w:rPr>
        <w:t xml:space="preserve">A child or young person has SEN if they have a learning difficulty or disability which calls for special educational provision to be made for him or her. These needs can be </w:t>
      </w:r>
      <w:proofErr w:type="spellStart"/>
      <w:r>
        <w:rPr>
          <w:rFonts w:ascii="Arial" w:hAnsi="Arial" w:cs="Arial"/>
          <w:sz w:val="24"/>
          <w:szCs w:val="24"/>
        </w:rPr>
        <w:t>categorised</w:t>
      </w:r>
      <w:proofErr w:type="spellEnd"/>
      <w:r>
        <w:rPr>
          <w:rFonts w:ascii="Arial" w:hAnsi="Arial" w:cs="Arial"/>
          <w:sz w:val="24"/>
          <w:szCs w:val="24"/>
        </w:rPr>
        <w:t xml:space="preserve"> into four key areas that may create a barrier to learning:</w:t>
      </w:r>
    </w:p>
    <w:p w:rsidR="00083C90" w:rsidP="00083C90" w:rsidRDefault="00083C90" w14:paraId="2576F985" w14:textId="77777777">
      <w:pPr>
        <w:pStyle w:val="ListParagraph"/>
        <w:widowControl/>
        <w:numPr>
          <w:ilvl w:val="0"/>
          <w:numId w:val="5"/>
        </w:numPr>
        <w:autoSpaceDE/>
        <w:autoSpaceDN/>
        <w:spacing w:before="0" w:after="160" w:line="259" w:lineRule="auto"/>
        <w:contextualSpacing/>
        <w:rPr>
          <w:rFonts w:ascii="Arial" w:hAnsi="Arial" w:cs="Arial"/>
          <w:sz w:val="24"/>
          <w:szCs w:val="24"/>
        </w:rPr>
      </w:pPr>
      <w:r>
        <w:rPr>
          <w:rFonts w:ascii="Arial" w:hAnsi="Arial" w:cs="Arial"/>
          <w:sz w:val="24"/>
          <w:szCs w:val="24"/>
        </w:rPr>
        <w:t>communication and interaction</w:t>
      </w:r>
    </w:p>
    <w:p w:rsidR="00083C90" w:rsidP="00083C90" w:rsidRDefault="00083C90" w14:paraId="604F2F11" w14:textId="77777777">
      <w:pPr>
        <w:pStyle w:val="ListParagraph"/>
        <w:widowControl/>
        <w:numPr>
          <w:ilvl w:val="0"/>
          <w:numId w:val="5"/>
        </w:numPr>
        <w:autoSpaceDE/>
        <w:autoSpaceDN/>
        <w:spacing w:before="0" w:after="160" w:line="259" w:lineRule="auto"/>
        <w:contextualSpacing/>
        <w:rPr>
          <w:rFonts w:ascii="Arial" w:hAnsi="Arial" w:cs="Arial"/>
          <w:sz w:val="24"/>
          <w:szCs w:val="24"/>
        </w:rPr>
      </w:pPr>
      <w:r>
        <w:rPr>
          <w:rFonts w:ascii="Arial" w:hAnsi="Arial" w:cs="Arial"/>
          <w:sz w:val="24"/>
          <w:szCs w:val="24"/>
        </w:rPr>
        <w:t>cognition and learning</w:t>
      </w:r>
    </w:p>
    <w:p w:rsidR="00083C90" w:rsidP="00083C90" w:rsidRDefault="00083C90" w14:paraId="58CD9184" w14:textId="77777777">
      <w:pPr>
        <w:pStyle w:val="ListParagraph"/>
        <w:widowControl/>
        <w:numPr>
          <w:ilvl w:val="0"/>
          <w:numId w:val="5"/>
        </w:numPr>
        <w:autoSpaceDE/>
        <w:autoSpaceDN/>
        <w:spacing w:before="0" w:after="160" w:line="259" w:lineRule="auto"/>
        <w:contextualSpacing/>
        <w:rPr>
          <w:rFonts w:ascii="Arial" w:hAnsi="Arial" w:cs="Arial"/>
          <w:sz w:val="24"/>
          <w:szCs w:val="24"/>
        </w:rPr>
      </w:pPr>
      <w:r>
        <w:rPr>
          <w:rFonts w:ascii="Arial" w:hAnsi="Arial" w:cs="Arial"/>
          <w:sz w:val="24"/>
          <w:szCs w:val="24"/>
        </w:rPr>
        <w:t xml:space="preserve">social, </w:t>
      </w:r>
      <w:proofErr w:type="gramStart"/>
      <w:r>
        <w:rPr>
          <w:rFonts w:ascii="Arial" w:hAnsi="Arial" w:cs="Arial"/>
          <w:sz w:val="24"/>
          <w:szCs w:val="24"/>
        </w:rPr>
        <w:t>emotional</w:t>
      </w:r>
      <w:proofErr w:type="gramEnd"/>
      <w:r>
        <w:rPr>
          <w:rFonts w:ascii="Arial" w:hAnsi="Arial" w:cs="Arial"/>
          <w:sz w:val="24"/>
          <w:szCs w:val="24"/>
        </w:rPr>
        <w:t xml:space="preserve"> and mental health difficulties</w:t>
      </w:r>
    </w:p>
    <w:p w:rsidR="00083C90" w:rsidP="00083C90" w:rsidRDefault="00083C90" w14:paraId="615455D5" w14:textId="77777777">
      <w:pPr>
        <w:pStyle w:val="ListParagraph"/>
        <w:widowControl/>
        <w:numPr>
          <w:ilvl w:val="0"/>
          <w:numId w:val="5"/>
        </w:numPr>
        <w:autoSpaceDE/>
        <w:autoSpaceDN/>
        <w:spacing w:before="0" w:after="160" w:line="259" w:lineRule="auto"/>
        <w:contextualSpacing/>
        <w:rPr>
          <w:rFonts w:ascii="Arial" w:hAnsi="Arial" w:cs="Arial"/>
          <w:sz w:val="24"/>
          <w:szCs w:val="24"/>
        </w:rPr>
      </w:pPr>
      <w:r>
        <w:rPr>
          <w:rFonts w:ascii="Arial" w:hAnsi="Arial" w:cs="Arial"/>
          <w:sz w:val="24"/>
          <w:szCs w:val="24"/>
        </w:rPr>
        <w:t>sensory and/or physical needs.</w:t>
      </w:r>
    </w:p>
    <w:p w:rsidR="00083C90" w:rsidP="00083C90" w:rsidRDefault="00083C90" w14:paraId="7B6DC742" w14:textId="77777777">
      <w:pPr>
        <w:pStyle w:val="ListParagraph"/>
        <w:ind w:left="1800"/>
        <w:rPr>
          <w:rFonts w:ascii="Arial" w:hAnsi="Arial" w:cs="Arial"/>
          <w:sz w:val="24"/>
          <w:szCs w:val="24"/>
        </w:rPr>
      </w:pPr>
    </w:p>
    <w:p w:rsidR="00083C90" w:rsidP="00083C90" w:rsidRDefault="00083C90" w14:paraId="3D822AFC" w14:textId="77777777">
      <w:pPr>
        <w:pStyle w:val="ListParagraph"/>
        <w:widowControl/>
        <w:numPr>
          <w:ilvl w:val="0"/>
          <w:numId w:val="3"/>
        </w:numPr>
        <w:autoSpaceDE/>
        <w:autoSpaceDN/>
        <w:spacing w:before="0" w:after="160" w:line="259" w:lineRule="auto"/>
        <w:contextualSpacing/>
        <w:rPr>
          <w:rFonts w:ascii="Arial" w:hAnsi="Arial" w:cs="Arial"/>
          <w:sz w:val="24"/>
          <w:szCs w:val="24"/>
        </w:rPr>
      </w:pPr>
      <w:r>
        <w:rPr>
          <w:rFonts w:ascii="Arial" w:hAnsi="Arial" w:cs="Arial"/>
          <w:sz w:val="24"/>
          <w:szCs w:val="24"/>
        </w:rPr>
        <w:t>A child of compulsory school age or a young person has a learning difficulty if he or she:</w:t>
      </w:r>
    </w:p>
    <w:p w:rsidR="00083C90" w:rsidP="00083C90" w:rsidRDefault="00083C90" w14:paraId="45B7D0B3" w14:textId="77777777">
      <w:pPr>
        <w:pStyle w:val="ListParagraph"/>
        <w:widowControl/>
        <w:numPr>
          <w:ilvl w:val="0"/>
          <w:numId w:val="4"/>
        </w:numPr>
        <w:autoSpaceDE/>
        <w:autoSpaceDN/>
        <w:spacing w:before="0" w:after="160" w:line="259" w:lineRule="auto"/>
        <w:contextualSpacing/>
        <w:rPr>
          <w:rFonts w:ascii="Arial" w:hAnsi="Arial" w:cs="Arial"/>
          <w:sz w:val="24"/>
          <w:szCs w:val="24"/>
        </w:rPr>
      </w:pPr>
      <w:r>
        <w:rPr>
          <w:rFonts w:ascii="Arial" w:hAnsi="Arial" w:cs="Arial"/>
          <w:sz w:val="24"/>
          <w:szCs w:val="24"/>
        </w:rPr>
        <w:t xml:space="preserve">has a significantly greater difficulty in learning than </w:t>
      </w:r>
      <w:proofErr w:type="gramStart"/>
      <w:r>
        <w:rPr>
          <w:rFonts w:ascii="Arial" w:hAnsi="Arial" w:cs="Arial"/>
          <w:sz w:val="24"/>
          <w:szCs w:val="24"/>
        </w:rPr>
        <w:t>the majority of</w:t>
      </w:r>
      <w:proofErr w:type="gramEnd"/>
      <w:r>
        <w:rPr>
          <w:rFonts w:ascii="Arial" w:hAnsi="Arial" w:cs="Arial"/>
          <w:sz w:val="24"/>
          <w:szCs w:val="24"/>
        </w:rPr>
        <w:t xml:space="preserve"> others the same age, or</w:t>
      </w:r>
    </w:p>
    <w:p w:rsidR="00083C90" w:rsidP="00083C90" w:rsidRDefault="00083C90" w14:paraId="37CE43FC" w14:textId="77777777">
      <w:pPr>
        <w:pStyle w:val="ListParagraph"/>
        <w:widowControl/>
        <w:numPr>
          <w:ilvl w:val="0"/>
          <w:numId w:val="4"/>
        </w:numPr>
        <w:autoSpaceDE/>
        <w:autoSpaceDN/>
        <w:spacing w:before="0" w:after="160" w:line="259" w:lineRule="auto"/>
        <w:contextualSpacing/>
        <w:rPr>
          <w:rFonts w:ascii="Arial" w:hAnsi="Arial" w:cs="Arial"/>
          <w:sz w:val="24"/>
          <w:szCs w:val="24"/>
        </w:rPr>
      </w:pPr>
      <w:r>
        <w:rPr>
          <w:rFonts w:ascii="Arial" w:hAnsi="Arial" w:cs="Arial"/>
          <w:sz w:val="24"/>
          <w:szCs w:val="24"/>
        </w:rPr>
        <w:t>has a disability which prevents or hinders them from making use of facilities of a kind generally provided for others of the same age in mainstream schools or mainstream post 16 institutions.</w:t>
      </w:r>
    </w:p>
    <w:p w:rsidR="00083C90" w:rsidP="00083C90" w:rsidRDefault="00083C90" w14:paraId="7F12F608" w14:textId="77777777">
      <w:pPr>
        <w:pStyle w:val="ListParagraph"/>
        <w:ind w:left="1800"/>
        <w:rPr>
          <w:rFonts w:ascii="Arial" w:hAnsi="Arial" w:cs="Arial"/>
          <w:sz w:val="24"/>
          <w:szCs w:val="24"/>
        </w:rPr>
      </w:pPr>
    </w:p>
    <w:p w:rsidR="00B197F1" w:rsidP="1052E124" w:rsidRDefault="00B197F1" w14:paraId="14702B45" w14:textId="3A8932A3">
      <w:pPr>
        <w:pStyle w:val="ListParagraph"/>
        <w:widowControl w:val="1"/>
        <w:numPr>
          <w:ilvl w:val="0"/>
          <w:numId w:val="2"/>
        </w:numPr>
        <w:spacing w:before="0" w:after="160" w:line="259" w:lineRule="auto"/>
        <w:contextualSpacing/>
        <w:rPr>
          <w:rFonts w:ascii="Arial" w:hAnsi="Arial" w:cs="Arial"/>
          <w:b w:val="1"/>
          <w:bCs w:val="1"/>
          <w:sz w:val="24"/>
          <w:szCs w:val="24"/>
        </w:rPr>
      </w:pPr>
      <w:r w:rsidRPr="1052E124" w:rsidR="00B197F1">
        <w:rPr>
          <w:rFonts w:ascii="Arial" w:hAnsi="Arial" w:cs="Arial"/>
          <w:b w:val="1"/>
          <w:bCs w:val="1"/>
          <w:sz w:val="24"/>
          <w:szCs w:val="24"/>
        </w:rPr>
        <w:t xml:space="preserve">Aims, </w:t>
      </w:r>
      <w:r w:rsidRPr="1052E124" w:rsidR="00083C90">
        <w:rPr>
          <w:rFonts w:ascii="Arial" w:hAnsi="Arial" w:cs="Arial"/>
          <w:b w:val="1"/>
          <w:bCs w:val="1"/>
          <w:sz w:val="24"/>
          <w:szCs w:val="24"/>
        </w:rPr>
        <w:t>Vision and Key Principles</w:t>
      </w:r>
    </w:p>
    <w:p w:rsidR="00083C90" w:rsidP="00083C90" w:rsidRDefault="00083C90" w14:paraId="590D9F33" w14:textId="77777777">
      <w:pPr>
        <w:pStyle w:val="ListParagraph"/>
        <w:rPr>
          <w:rFonts w:ascii="Arial" w:hAnsi="Arial" w:cs="Arial"/>
          <w:b/>
          <w:sz w:val="24"/>
          <w:szCs w:val="24"/>
        </w:rPr>
      </w:pPr>
    </w:p>
    <w:p w:rsidR="00083C90" w:rsidP="1052E124" w:rsidRDefault="00083C90" w14:paraId="7AA13DFE" w14:textId="1570C5BE">
      <w:pPr>
        <w:pStyle w:val="ListParagraph"/>
        <w:widowControl w:val="1"/>
        <w:numPr>
          <w:ilvl w:val="1"/>
          <w:numId w:val="2"/>
        </w:numPr>
        <w:autoSpaceDE/>
        <w:autoSpaceDN/>
        <w:spacing w:before="0" w:after="160" w:line="259" w:lineRule="auto"/>
        <w:contextualSpacing/>
        <w:rPr>
          <w:rFonts w:ascii="Arial" w:hAnsi="Arial" w:cs="Arial"/>
          <w:b w:val="1"/>
          <w:bCs w:val="1"/>
          <w:sz w:val="24"/>
          <w:szCs w:val="24"/>
        </w:rPr>
      </w:pPr>
      <w:r w:rsidRPr="1052E124" w:rsidR="0473A02D">
        <w:rPr>
          <w:rFonts w:ascii="Arial" w:hAnsi="Arial" w:cs="Arial"/>
          <w:b w:val="1"/>
          <w:bCs w:val="1"/>
          <w:sz w:val="24"/>
          <w:szCs w:val="24"/>
        </w:rPr>
        <w:t xml:space="preserve">Aims &amp; </w:t>
      </w:r>
      <w:r w:rsidRPr="1052E124" w:rsidR="00083C90">
        <w:rPr>
          <w:rFonts w:ascii="Arial" w:hAnsi="Arial" w:cs="Arial"/>
          <w:b w:val="1"/>
          <w:bCs w:val="1"/>
          <w:sz w:val="24"/>
          <w:szCs w:val="24"/>
        </w:rPr>
        <w:t>Vision</w:t>
      </w:r>
    </w:p>
    <w:p w:rsidR="00083C90" w:rsidP="00083C90" w:rsidRDefault="00083C90" w14:paraId="16D42AA5" w14:textId="61B757B7">
      <w:pPr>
        <w:pStyle w:val="ListParagraph"/>
      </w:pPr>
    </w:p>
    <w:p w:rsidRPr="00B91CBF" w:rsidR="00083C90" w:rsidP="1052E124" w:rsidRDefault="00083C90" w14:paraId="2D67442D" w14:textId="56E51D86">
      <w:pPr>
        <w:pStyle w:val="ListParagraph"/>
        <w:ind w:hanging="0"/>
        <w:rPr>
          <w:rFonts w:ascii="Arial" w:hAnsi="Arial" w:cs="Arial"/>
          <w:sz w:val="24"/>
          <w:szCs w:val="24"/>
        </w:rPr>
      </w:pPr>
      <w:r w:rsidRPr="1052E124" w:rsidR="4DD8ABA1">
        <w:rPr>
          <w:rFonts w:ascii="Arial" w:hAnsi="Arial" w:cs="Arial"/>
          <w:sz w:val="24"/>
          <w:szCs w:val="24"/>
        </w:rPr>
        <w:t xml:space="preserve">Newbury </w:t>
      </w:r>
      <w:r w:rsidRPr="1052E124" w:rsidR="4DD8ABA1">
        <w:rPr>
          <w:rFonts w:ascii="Arial" w:hAnsi="Arial" w:cs="Arial"/>
          <w:sz w:val="24"/>
          <w:szCs w:val="24"/>
        </w:rPr>
        <w:t>Independent</w:t>
      </w:r>
      <w:r w:rsidRPr="1052E124" w:rsidR="4DD8ABA1">
        <w:rPr>
          <w:rFonts w:ascii="Arial" w:hAnsi="Arial" w:cs="Arial"/>
          <w:sz w:val="24"/>
          <w:szCs w:val="24"/>
        </w:rPr>
        <w:t xml:space="preserve"> School Aims to:</w:t>
      </w:r>
    </w:p>
    <w:p w:rsidRPr="00B91CBF" w:rsidR="00083C90" w:rsidP="1052E124" w:rsidRDefault="00083C90" w14:paraId="66D12D56" w14:textId="7BBCCBA7">
      <w:pPr>
        <w:pStyle w:val="ListParagraph"/>
        <w:numPr>
          <w:ilvl w:val="0"/>
          <w:numId w:val="12"/>
        </w:numPr>
        <w:ind/>
        <w:rPr>
          <w:rFonts w:ascii="Arial" w:hAnsi="Arial" w:eastAsia="Arial" w:cs="Arial"/>
          <w:noProof w:val="0"/>
          <w:sz w:val="24"/>
          <w:szCs w:val="24"/>
          <w:lang w:val="en-US"/>
        </w:rPr>
      </w:pPr>
      <w:r w:rsidRPr="1052E124" w:rsidR="4DD8ABA1">
        <w:rPr>
          <w:rFonts w:ascii="Arial" w:hAnsi="Arial" w:eastAsia="Arial" w:cs="Arial"/>
          <w:noProof w:val="0"/>
          <w:sz w:val="24"/>
          <w:szCs w:val="24"/>
          <w:lang w:val="en-US"/>
        </w:rPr>
        <w:t>G</w:t>
      </w:r>
      <w:r w:rsidRPr="1052E124" w:rsidR="65696D07">
        <w:rPr>
          <w:rFonts w:ascii="Arial" w:hAnsi="Arial" w:eastAsia="Arial" w:cs="Arial"/>
          <w:noProof w:val="0"/>
          <w:sz w:val="24"/>
          <w:szCs w:val="24"/>
          <w:lang w:val="en-US"/>
        </w:rPr>
        <w:t>uarantee</w:t>
      </w:r>
      <w:r w:rsidRPr="1052E124" w:rsidR="4DD8ABA1">
        <w:rPr>
          <w:rFonts w:ascii="Arial" w:hAnsi="Arial" w:eastAsia="Arial" w:cs="Arial"/>
          <w:noProof w:val="0"/>
          <w:sz w:val="24"/>
          <w:szCs w:val="24"/>
          <w:lang w:val="en-US"/>
        </w:rPr>
        <w:t xml:space="preserve"> that the needs of student/pupils with SEND are </w:t>
      </w:r>
      <w:r w:rsidRPr="1052E124" w:rsidR="4DD8ABA1">
        <w:rPr>
          <w:rFonts w:ascii="Arial" w:hAnsi="Arial" w:eastAsia="Arial" w:cs="Arial"/>
          <w:noProof w:val="0"/>
          <w:sz w:val="24"/>
          <w:szCs w:val="24"/>
          <w:lang w:val="en-US"/>
        </w:rPr>
        <w:t>identified</w:t>
      </w:r>
      <w:r w:rsidRPr="1052E124" w:rsidR="4DD8ABA1">
        <w:rPr>
          <w:rFonts w:ascii="Arial" w:hAnsi="Arial" w:eastAsia="Arial" w:cs="Arial"/>
          <w:noProof w:val="0"/>
          <w:sz w:val="24"/>
          <w:szCs w:val="24"/>
          <w:lang w:val="en-US"/>
        </w:rPr>
        <w:t xml:space="preserve"> </w:t>
      </w:r>
      <w:r w:rsidRPr="1052E124" w:rsidR="6353F49D">
        <w:rPr>
          <w:rFonts w:ascii="Arial" w:hAnsi="Arial" w:eastAsia="Arial" w:cs="Arial"/>
          <w:noProof w:val="0"/>
          <w:sz w:val="24"/>
          <w:szCs w:val="24"/>
          <w:lang w:val="en-US"/>
        </w:rPr>
        <w:t xml:space="preserve">and met </w:t>
      </w:r>
      <w:r w:rsidRPr="1052E124" w:rsidR="4DD8ABA1">
        <w:rPr>
          <w:rFonts w:ascii="Arial" w:hAnsi="Arial" w:eastAsia="Arial" w:cs="Arial"/>
          <w:noProof w:val="0"/>
          <w:sz w:val="24"/>
          <w:szCs w:val="24"/>
          <w:lang w:val="en-US"/>
        </w:rPr>
        <w:t>as early as possible</w:t>
      </w:r>
      <w:r w:rsidRPr="1052E124" w:rsidR="102A6D3C">
        <w:rPr>
          <w:rFonts w:ascii="Arial" w:hAnsi="Arial" w:eastAsia="Arial" w:cs="Arial"/>
          <w:noProof w:val="0"/>
          <w:sz w:val="24"/>
          <w:szCs w:val="24"/>
          <w:lang w:val="en-US"/>
        </w:rPr>
        <w:t>.</w:t>
      </w:r>
      <w:r w:rsidRPr="1052E124" w:rsidR="4DD8ABA1">
        <w:rPr>
          <w:rFonts w:ascii="Arial" w:hAnsi="Arial" w:eastAsia="Arial" w:cs="Arial"/>
          <w:noProof w:val="0"/>
          <w:sz w:val="24"/>
          <w:szCs w:val="24"/>
          <w:lang w:val="en-US"/>
        </w:rPr>
        <w:t xml:space="preserve"> </w:t>
      </w:r>
    </w:p>
    <w:p w:rsidRPr="00B91CBF" w:rsidR="00083C90" w:rsidP="1052E124" w:rsidRDefault="00083C90" w14:paraId="1D24A6FB" w14:textId="4061535F">
      <w:pPr>
        <w:pStyle w:val="ListParagraph"/>
        <w:numPr>
          <w:ilvl w:val="0"/>
          <w:numId w:val="12"/>
        </w:numPr>
        <w:ind/>
        <w:rPr>
          <w:rFonts w:ascii="Arial" w:hAnsi="Arial" w:eastAsia="Arial" w:cs="Arial"/>
          <w:noProof w:val="0"/>
          <w:sz w:val="24"/>
          <w:szCs w:val="24"/>
          <w:lang w:val="en-US"/>
        </w:rPr>
      </w:pPr>
      <w:r w:rsidRPr="1052E124" w:rsidR="590E8F17">
        <w:rPr>
          <w:rFonts w:ascii="Arial" w:hAnsi="Arial" w:eastAsia="Arial" w:cs="Arial"/>
          <w:noProof w:val="0"/>
          <w:sz w:val="24"/>
          <w:szCs w:val="24"/>
          <w:lang w:val="en-US"/>
        </w:rPr>
        <w:t xml:space="preserve">Reflect the positive </w:t>
      </w:r>
      <w:r w:rsidRPr="1052E124" w:rsidR="4DD8ABA1">
        <w:rPr>
          <w:rFonts w:ascii="Arial" w:hAnsi="Arial" w:eastAsia="Arial" w:cs="Arial"/>
          <w:noProof w:val="0"/>
          <w:sz w:val="24"/>
          <w:szCs w:val="24"/>
          <w:lang w:val="en-US"/>
        </w:rPr>
        <w:t xml:space="preserve">academic progress and personal development for all student/pupils </w:t>
      </w:r>
    </w:p>
    <w:p w:rsidRPr="00B91CBF" w:rsidR="00083C90" w:rsidP="1052E124" w:rsidRDefault="00083C90" w14:paraId="00BF4530" w14:textId="2A235385">
      <w:pPr>
        <w:pStyle w:val="ListParagraph"/>
        <w:numPr>
          <w:ilvl w:val="0"/>
          <w:numId w:val="12"/>
        </w:numPr>
        <w:ind/>
        <w:rPr>
          <w:rFonts w:ascii="Arial" w:hAnsi="Arial" w:eastAsia="Arial" w:cs="Arial"/>
          <w:noProof w:val="0"/>
          <w:sz w:val="24"/>
          <w:szCs w:val="24"/>
          <w:lang w:val="en-US"/>
        </w:rPr>
      </w:pPr>
      <w:r w:rsidRPr="1052E124" w:rsidR="2154983E">
        <w:rPr>
          <w:rFonts w:ascii="Arial" w:hAnsi="Arial" w:eastAsia="Arial" w:cs="Arial"/>
          <w:noProof w:val="0"/>
          <w:sz w:val="24"/>
          <w:szCs w:val="24"/>
          <w:lang w:val="en-US"/>
        </w:rPr>
        <w:t>Identify</w:t>
      </w:r>
      <w:r w:rsidRPr="1052E124" w:rsidR="2154983E">
        <w:rPr>
          <w:rFonts w:ascii="Arial" w:hAnsi="Arial" w:eastAsia="Arial" w:cs="Arial"/>
          <w:noProof w:val="0"/>
          <w:sz w:val="24"/>
          <w:szCs w:val="24"/>
          <w:lang w:val="en-US"/>
        </w:rPr>
        <w:t xml:space="preserve"> quickly and r</w:t>
      </w:r>
      <w:r w:rsidRPr="1052E124" w:rsidR="4DD8ABA1">
        <w:rPr>
          <w:rFonts w:ascii="Arial" w:hAnsi="Arial" w:eastAsia="Arial" w:cs="Arial"/>
          <w:noProof w:val="0"/>
          <w:sz w:val="24"/>
          <w:szCs w:val="24"/>
          <w:lang w:val="en-US"/>
        </w:rPr>
        <w:t xml:space="preserve">educe where </w:t>
      </w:r>
      <w:r w:rsidRPr="1052E124" w:rsidR="4DD8ABA1">
        <w:rPr>
          <w:rFonts w:ascii="Arial" w:hAnsi="Arial" w:eastAsia="Arial" w:cs="Arial"/>
          <w:noProof w:val="0"/>
          <w:sz w:val="24"/>
          <w:szCs w:val="24"/>
          <w:lang w:val="en-US"/>
        </w:rPr>
        <w:t>possible</w:t>
      </w:r>
      <w:r w:rsidRPr="1052E124" w:rsidR="4A9F780B">
        <w:rPr>
          <w:rFonts w:ascii="Arial" w:hAnsi="Arial" w:eastAsia="Arial" w:cs="Arial"/>
          <w:noProof w:val="0"/>
          <w:sz w:val="24"/>
          <w:szCs w:val="24"/>
          <w:lang w:val="en-US"/>
        </w:rPr>
        <w:t xml:space="preserve"> gaps</w:t>
      </w:r>
      <w:r w:rsidRPr="1052E124" w:rsidR="4A9F780B">
        <w:rPr>
          <w:rFonts w:ascii="Arial" w:hAnsi="Arial" w:eastAsia="Arial" w:cs="Arial"/>
          <w:noProof w:val="0"/>
          <w:sz w:val="24"/>
          <w:szCs w:val="24"/>
          <w:lang w:val="en-US"/>
        </w:rPr>
        <w:t xml:space="preserve"> in knowledge to reflect the positive</w:t>
      </w:r>
      <w:r w:rsidRPr="1052E124" w:rsidR="4DD8ABA1">
        <w:rPr>
          <w:rFonts w:ascii="Arial" w:hAnsi="Arial" w:eastAsia="Arial" w:cs="Arial"/>
          <w:noProof w:val="0"/>
          <w:sz w:val="24"/>
          <w:szCs w:val="24"/>
          <w:lang w:val="en-US"/>
        </w:rPr>
        <w:t xml:space="preserve"> achievement </w:t>
      </w:r>
      <w:r w:rsidRPr="1052E124" w:rsidR="428657C7">
        <w:rPr>
          <w:rFonts w:ascii="Arial" w:hAnsi="Arial" w:eastAsia="Arial" w:cs="Arial"/>
          <w:noProof w:val="0"/>
          <w:sz w:val="24"/>
          <w:szCs w:val="24"/>
          <w:lang w:val="en-US"/>
        </w:rPr>
        <w:t xml:space="preserve">students make. </w:t>
      </w:r>
    </w:p>
    <w:p w:rsidRPr="00B91CBF" w:rsidR="00083C90" w:rsidP="1052E124" w:rsidRDefault="00083C90" w14:paraId="290AE2AC" w14:textId="71DF188E">
      <w:pPr>
        <w:pStyle w:val="ListParagraph"/>
        <w:numPr>
          <w:ilvl w:val="0"/>
          <w:numId w:val="12"/>
        </w:numPr>
        <w:ind/>
        <w:rPr>
          <w:rFonts w:ascii="Arial" w:hAnsi="Arial" w:eastAsia="Arial" w:cs="Arial"/>
          <w:noProof w:val="0"/>
          <w:sz w:val="24"/>
          <w:szCs w:val="24"/>
          <w:lang w:val="en-US"/>
        </w:rPr>
      </w:pPr>
      <w:r w:rsidRPr="1052E124" w:rsidR="4DD8ABA1">
        <w:rPr>
          <w:rFonts w:ascii="Arial" w:hAnsi="Arial" w:eastAsia="Arial" w:cs="Arial"/>
          <w:noProof w:val="0"/>
          <w:sz w:val="24"/>
          <w:szCs w:val="24"/>
          <w:lang w:val="en-US"/>
        </w:rPr>
        <w:t xml:space="preserve">Maintain a </w:t>
      </w:r>
      <w:r w:rsidRPr="1052E124" w:rsidR="5FF97D6F">
        <w:rPr>
          <w:rFonts w:ascii="Arial" w:hAnsi="Arial" w:eastAsia="Arial" w:cs="Arial"/>
          <w:noProof w:val="0"/>
          <w:sz w:val="24"/>
          <w:szCs w:val="24"/>
          <w:lang w:val="en-US"/>
        </w:rPr>
        <w:t>culture</w:t>
      </w:r>
      <w:r w:rsidRPr="1052E124" w:rsidR="4DD8ABA1">
        <w:rPr>
          <w:rFonts w:ascii="Arial" w:hAnsi="Arial" w:eastAsia="Arial" w:cs="Arial"/>
          <w:noProof w:val="0"/>
          <w:sz w:val="24"/>
          <w:szCs w:val="24"/>
          <w:lang w:val="en-US"/>
        </w:rPr>
        <w:t xml:space="preserve"> whereby all staff within </w:t>
      </w:r>
      <w:r w:rsidRPr="1052E124" w:rsidR="5A17192D">
        <w:rPr>
          <w:rFonts w:ascii="Arial" w:hAnsi="Arial" w:eastAsia="Arial" w:cs="Arial"/>
          <w:noProof w:val="0"/>
          <w:sz w:val="24"/>
          <w:szCs w:val="24"/>
          <w:lang w:val="en-US"/>
        </w:rPr>
        <w:t>the</w:t>
      </w:r>
      <w:r w:rsidRPr="1052E124" w:rsidR="4DD8ABA1">
        <w:rPr>
          <w:rFonts w:ascii="Arial" w:hAnsi="Arial" w:eastAsia="Arial" w:cs="Arial"/>
          <w:noProof w:val="0"/>
          <w:sz w:val="24"/>
          <w:szCs w:val="24"/>
          <w:lang w:val="en-US"/>
        </w:rPr>
        <w:t xml:space="preserve"> school are aware of the importance of </w:t>
      </w:r>
      <w:r w:rsidRPr="1052E124" w:rsidR="4DD8ABA1">
        <w:rPr>
          <w:rFonts w:ascii="Arial" w:hAnsi="Arial" w:eastAsia="Arial" w:cs="Arial"/>
          <w:noProof w:val="0"/>
          <w:sz w:val="24"/>
          <w:szCs w:val="24"/>
          <w:lang w:val="en-US"/>
        </w:rPr>
        <w:t>identifying</w:t>
      </w:r>
      <w:r w:rsidRPr="1052E124" w:rsidR="4DD8ABA1">
        <w:rPr>
          <w:rFonts w:ascii="Arial" w:hAnsi="Arial" w:eastAsia="Arial" w:cs="Arial"/>
          <w:noProof w:val="0"/>
          <w:sz w:val="24"/>
          <w:szCs w:val="24"/>
          <w:lang w:val="en-US"/>
        </w:rPr>
        <w:t xml:space="preserve"> and </w:t>
      </w:r>
      <w:r w:rsidRPr="1052E124" w:rsidR="4DD8ABA1">
        <w:rPr>
          <w:rFonts w:ascii="Arial" w:hAnsi="Arial" w:eastAsia="Arial" w:cs="Arial"/>
          <w:noProof w:val="0"/>
          <w:sz w:val="24"/>
          <w:szCs w:val="24"/>
          <w:lang w:val="en-US"/>
        </w:rPr>
        <w:t>providing for</w:t>
      </w:r>
      <w:r w:rsidRPr="1052E124" w:rsidR="4DD8ABA1">
        <w:rPr>
          <w:rFonts w:ascii="Arial" w:hAnsi="Arial" w:eastAsia="Arial" w:cs="Arial"/>
          <w:noProof w:val="0"/>
          <w:sz w:val="24"/>
          <w:szCs w:val="24"/>
          <w:lang w:val="en-US"/>
        </w:rPr>
        <w:t xml:space="preserve"> </w:t>
      </w:r>
      <w:r w:rsidRPr="1052E124" w:rsidR="1EC2D903">
        <w:rPr>
          <w:rFonts w:ascii="Arial" w:hAnsi="Arial" w:eastAsia="Arial" w:cs="Arial"/>
          <w:noProof w:val="0"/>
          <w:sz w:val="24"/>
          <w:szCs w:val="24"/>
          <w:lang w:val="en-US"/>
        </w:rPr>
        <w:t>SEND</w:t>
      </w:r>
      <w:r w:rsidRPr="1052E124" w:rsidR="4DD8ABA1">
        <w:rPr>
          <w:rFonts w:ascii="Arial" w:hAnsi="Arial" w:eastAsia="Arial" w:cs="Arial"/>
          <w:noProof w:val="0"/>
          <w:sz w:val="24"/>
          <w:szCs w:val="24"/>
          <w:lang w:val="en-US"/>
        </w:rPr>
        <w:t xml:space="preserve"> pupils</w:t>
      </w:r>
      <w:r w:rsidRPr="1052E124" w:rsidR="507792CA">
        <w:rPr>
          <w:rFonts w:ascii="Arial" w:hAnsi="Arial" w:eastAsia="Arial" w:cs="Arial"/>
          <w:noProof w:val="0"/>
          <w:sz w:val="24"/>
          <w:szCs w:val="24"/>
          <w:lang w:val="en-US"/>
        </w:rPr>
        <w:t>.</w:t>
      </w:r>
      <w:r w:rsidRPr="1052E124" w:rsidR="4DD8ABA1">
        <w:rPr>
          <w:rFonts w:ascii="Arial" w:hAnsi="Arial" w:eastAsia="Arial" w:cs="Arial"/>
          <w:noProof w:val="0"/>
          <w:sz w:val="24"/>
          <w:szCs w:val="24"/>
          <w:lang w:val="en-US"/>
        </w:rPr>
        <w:t xml:space="preserve"> </w:t>
      </w:r>
    </w:p>
    <w:p w:rsidRPr="00B91CBF" w:rsidR="00083C90" w:rsidP="1052E124" w:rsidRDefault="00083C90" w14:paraId="01DC7D11" w14:textId="2647ED93">
      <w:pPr>
        <w:pStyle w:val="ListParagraph"/>
        <w:numPr>
          <w:ilvl w:val="0"/>
          <w:numId w:val="12"/>
        </w:numPr>
        <w:ind/>
        <w:rPr>
          <w:rFonts w:ascii="Arial" w:hAnsi="Arial" w:eastAsia="Arial" w:cs="Arial"/>
          <w:noProof w:val="0"/>
          <w:sz w:val="24"/>
          <w:szCs w:val="24"/>
          <w:lang w:val="en-US"/>
        </w:rPr>
      </w:pPr>
      <w:r w:rsidRPr="1052E124" w:rsidR="4DD8ABA1">
        <w:rPr>
          <w:rFonts w:ascii="Arial" w:hAnsi="Arial" w:eastAsia="Arial" w:cs="Arial"/>
          <w:noProof w:val="0"/>
          <w:sz w:val="24"/>
          <w:szCs w:val="24"/>
          <w:lang w:val="en-US"/>
        </w:rPr>
        <w:t xml:space="preserve"> Provide a safe environment in which all student/pupils can thrive and develop </w:t>
      </w:r>
      <w:r w:rsidRPr="1052E124" w:rsidR="1DEB5047">
        <w:rPr>
          <w:rFonts w:ascii="Arial" w:hAnsi="Arial" w:eastAsia="Arial" w:cs="Arial"/>
          <w:noProof w:val="0"/>
          <w:sz w:val="24"/>
          <w:szCs w:val="24"/>
          <w:lang w:val="en-US"/>
        </w:rPr>
        <w:t>positive educational outcomes</w:t>
      </w:r>
    </w:p>
    <w:p w:rsidRPr="00B91CBF" w:rsidR="00083C90" w:rsidP="1052E124" w:rsidRDefault="00083C90" w14:paraId="14E3F1D1" w14:textId="17B9D504">
      <w:pPr>
        <w:pStyle w:val="ListParagraph"/>
        <w:numPr>
          <w:ilvl w:val="0"/>
          <w:numId w:val="12"/>
        </w:numPr>
        <w:ind/>
        <w:rPr>
          <w:rFonts w:ascii="Arial" w:hAnsi="Arial" w:eastAsia="Arial" w:cs="Arial"/>
          <w:noProof w:val="0"/>
          <w:sz w:val="24"/>
          <w:szCs w:val="24"/>
          <w:lang w:val="en-US"/>
        </w:rPr>
      </w:pPr>
      <w:r w:rsidRPr="1052E124" w:rsidR="4DD8ABA1">
        <w:rPr>
          <w:rFonts w:ascii="Arial" w:hAnsi="Arial" w:eastAsia="Arial" w:cs="Arial"/>
          <w:noProof w:val="0"/>
          <w:sz w:val="24"/>
          <w:szCs w:val="24"/>
          <w:lang w:val="en-US"/>
        </w:rPr>
        <w:t xml:space="preserve"> Prepare our student/pupils for life</w:t>
      </w:r>
      <w:r w:rsidRPr="1052E124" w:rsidR="570E891A">
        <w:rPr>
          <w:rFonts w:ascii="Arial" w:hAnsi="Arial" w:eastAsia="Arial" w:cs="Arial"/>
          <w:noProof w:val="0"/>
          <w:sz w:val="24"/>
          <w:szCs w:val="24"/>
          <w:lang w:val="en-US"/>
        </w:rPr>
        <w:t xml:space="preserve">long learners and functional citizens </w:t>
      </w:r>
      <w:r w:rsidRPr="1052E124" w:rsidR="4DD8ABA1">
        <w:rPr>
          <w:rFonts w:ascii="Arial" w:hAnsi="Arial" w:eastAsia="Arial" w:cs="Arial"/>
          <w:noProof w:val="0"/>
          <w:sz w:val="24"/>
          <w:szCs w:val="24"/>
          <w:lang w:val="en-US"/>
        </w:rPr>
        <w:t>enabl</w:t>
      </w:r>
      <w:r w:rsidRPr="1052E124" w:rsidR="25296F67">
        <w:rPr>
          <w:rFonts w:ascii="Arial" w:hAnsi="Arial" w:eastAsia="Arial" w:cs="Arial"/>
          <w:noProof w:val="0"/>
          <w:sz w:val="24"/>
          <w:szCs w:val="24"/>
          <w:lang w:val="en-US"/>
        </w:rPr>
        <w:t>ing</w:t>
      </w:r>
      <w:r w:rsidRPr="1052E124" w:rsidR="4DD8ABA1">
        <w:rPr>
          <w:rFonts w:ascii="Arial" w:hAnsi="Arial" w:eastAsia="Arial" w:cs="Arial"/>
          <w:noProof w:val="0"/>
          <w:sz w:val="24"/>
          <w:szCs w:val="24"/>
          <w:lang w:val="en-US"/>
        </w:rPr>
        <w:t xml:space="preserve"> them to become confident and </w:t>
      </w:r>
      <w:r w:rsidRPr="1052E124" w:rsidR="7B736FC0">
        <w:rPr>
          <w:rFonts w:ascii="Arial" w:hAnsi="Arial" w:eastAsia="Arial" w:cs="Arial"/>
          <w:noProof w:val="0"/>
          <w:sz w:val="24"/>
          <w:szCs w:val="24"/>
          <w:lang w:val="en-US"/>
        </w:rPr>
        <w:t>successful.</w:t>
      </w:r>
    </w:p>
    <w:p w:rsidRPr="00B91CBF" w:rsidR="00083C90" w:rsidP="1052E124" w:rsidRDefault="00083C90" w14:paraId="168A3060" w14:textId="24FA465D">
      <w:pPr>
        <w:pStyle w:val="ListParagraph"/>
        <w:numPr>
          <w:ilvl w:val="0"/>
          <w:numId w:val="12"/>
        </w:numPr>
        <w:ind/>
        <w:rPr>
          <w:rFonts w:ascii="Arial" w:hAnsi="Arial" w:eastAsia="Arial" w:cs="Arial"/>
          <w:noProof w:val="0"/>
          <w:sz w:val="24"/>
          <w:szCs w:val="24"/>
          <w:lang w:val="en-US"/>
        </w:rPr>
      </w:pPr>
      <w:r w:rsidRPr="1052E124" w:rsidR="4DD8ABA1">
        <w:rPr>
          <w:rFonts w:ascii="Arial" w:hAnsi="Arial" w:eastAsia="Arial" w:cs="Arial"/>
          <w:noProof w:val="0"/>
          <w:sz w:val="24"/>
          <w:szCs w:val="24"/>
          <w:lang w:val="en-US"/>
        </w:rPr>
        <w:t xml:space="preserve"> </w:t>
      </w:r>
      <w:r w:rsidRPr="1052E124" w:rsidR="4DD8ABA1">
        <w:rPr>
          <w:rFonts w:ascii="Arial" w:hAnsi="Arial" w:eastAsia="Arial" w:cs="Arial"/>
          <w:noProof w:val="0"/>
          <w:sz w:val="24"/>
          <w:szCs w:val="24"/>
          <w:lang w:val="en-US"/>
        </w:rPr>
        <w:t>Provide</w:t>
      </w:r>
      <w:r w:rsidRPr="1052E124" w:rsidR="4DD8ABA1">
        <w:rPr>
          <w:rFonts w:ascii="Arial" w:hAnsi="Arial" w:eastAsia="Arial" w:cs="Arial"/>
          <w:noProof w:val="0"/>
          <w:sz w:val="24"/>
          <w:szCs w:val="24"/>
          <w:lang w:val="en-US"/>
        </w:rPr>
        <w:t xml:space="preserve"> a differentiated curriculum that </w:t>
      </w:r>
      <w:r w:rsidRPr="1052E124" w:rsidR="4DD8ABA1">
        <w:rPr>
          <w:rFonts w:ascii="Arial" w:hAnsi="Arial" w:eastAsia="Arial" w:cs="Arial"/>
          <w:noProof w:val="0"/>
          <w:sz w:val="24"/>
          <w:szCs w:val="24"/>
          <w:lang w:val="en-US"/>
        </w:rPr>
        <w:t>provides</w:t>
      </w:r>
      <w:r w:rsidRPr="1052E124" w:rsidR="4DD8ABA1">
        <w:rPr>
          <w:rFonts w:ascii="Arial" w:hAnsi="Arial" w:eastAsia="Arial" w:cs="Arial"/>
          <w:noProof w:val="0"/>
          <w:sz w:val="24"/>
          <w:szCs w:val="24"/>
          <w:lang w:val="en-US"/>
        </w:rPr>
        <w:t xml:space="preserve"> </w:t>
      </w:r>
      <w:r w:rsidRPr="1052E124" w:rsidR="4DD8ABA1">
        <w:rPr>
          <w:rFonts w:ascii="Arial" w:hAnsi="Arial" w:eastAsia="Arial" w:cs="Arial"/>
          <w:noProof w:val="0"/>
          <w:sz w:val="24"/>
          <w:szCs w:val="24"/>
          <w:lang w:val="en-US"/>
        </w:rPr>
        <w:t>appropriate</w:t>
      </w:r>
      <w:r w:rsidRPr="1052E124" w:rsidR="4DD8ABA1">
        <w:rPr>
          <w:rFonts w:ascii="Arial" w:hAnsi="Arial" w:eastAsia="Arial" w:cs="Arial"/>
          <w:noProof w:val="0"/>
          <w:sz w:val="24"/>
          <w:szCs w:val="24"/>
          <w:lang w:val="en-US"/>
        </w:rPr>
        <w:t>, challenging learning opportunities for all student/pupils</w:t>
      </w:r>
      <w:r w:rsidRPr="1052E124" w:rsidR="7832E759">
        <w:rPr>
          <w:rFonts w:ascii="Arial" w:hAnsi="Arial" w:eastAsia="Arial" w:cs="Arial"/>
          <w:noProof w:val="0"/>
          <w:sz w:val="24"/>
          <w:szCs w:val="24"/>
          <w:lang w:val="en-US"/>
        </w:rPr>
        <w:t>.</w:t>
      </w:r>
    </w:p>
    <w:p w:rsidRPr="00B91CBF" w:rsidR="00083C90" w:rsidP="1052E124" w:rsidRDefault="00083C90" w14:paraId="0AEB2686" w14:textId="39117538">
      <w:pPr>
        <w:pStyle w:val="ListParagraph"/>
        <w:numPr>
          <w:ilvl w:val="0"/>
          <w:numId w:val="12"/>
        </w:numPr>
        <w:ind/>
        <w:rPr>
          <w:rFonts w:ascii="Times New Roman" w:hAnsi="Times New Roman" w:eastAsia="Times New Roman" w:cs="Times New Roman"/>
          <w:noProof w:val="0"/>
          <w:color w:val="000000" w:themeColor="text1" w:themeTint="FF" w:themeShade="FF"/>
          <w:sz w:val="24"/>
          <w:szCs w:val="24"/>
          <w:lang w:val="en-US"/>
        </w:rPr>
      </w:pPr>
      <w:r w:rsidRPr="1052E124" w:rsidR="4DD8ABA1">
        <w:rPr>
          <w:rFonts w:ascii="Arial" w:hAnsi="Arial" w:eastAsia="Arial" w:cs="Arial"/>
          <w:noProof w:val="0"/>
          <w:sz w:val="24"/>
          <w:szCs w:val="24"/>
          <w:lang w:val="en-US"/>
        </w:rPr>
        <w:t xml:space="preserve"> </w:t>
      </w:r>
      <w:r w:rsidRPr="1052E124" w:rsidR="4DD8ABA1">
        <w:rPr>
          <w:rFonts w:ascii="Arial" w:hAnsi="Arial" w:eastAsia="Arial" w:cs="Arial"/>
          <w:noProof w:val="0"/>
          <w:sz w:val="24"/>
          <w:szCs w:val="24"/>
          <w:lang w:val="en-US"/>
        </w:rPr>
        <w:t>Ensure that vulnerable or disadvantaged student/pupils are given the support they need to remove the barriers to their learning and personal development</w:t>
      </w:r>
    </w:p>
    <w:p w:rsidRPr="00B91CBF" w:rsidR="00083C90" w:rsidP="1052E124" w:rsidRDefault="00083C90" w14:paraId="7185BED3" w14:textId="61392F06">
      <w:pPr>
        <w:pStyle w:val="ListParagraph"/>
        <w:numPr>
          <w:ilvl w:val="0"/>
          <w:numId w:val="12"/>
        </w:numPr>
        <w:ind/>
        <w:rPr>
          <w:rFonts w:ascii="Arial" w:hAnsi="Arial" w:cs="Arial"/>
          <w:sz w:val="24"/>
          <w:szCs w:val="24"/>
        </w:rPr>
      </w:pPr>
      <w:r w:rsidRPr="1052E124" w:rsidR="4DD8ABA1">
        <w:rPr>
          <w:rFonts w:ascii="Arial" w:hAnsi="Arial" w:eastAsia="Arial" w:cs="Arial"/>
          <w:noProof w:val="0"/>
          <w:sz w:val="24"/>
          <w:szCs w:val="24"/>
          <w:lang w:val="en-US"/>
        </w:rPr>
        <w:t xml:space="preserve"> </w:t>
      </w:r>
      <w:r w:rsidRPr="1052E124" w:rsidR="6860B901">
        <w:rPr>
          <w:rFonts w:ascii="Arial" w:hAnsi="Arial" w:eastAsia="Arial" w:cs="Arial"/>
          <w:noProof w:val="0"/>
          <w:sz w:val="24"/>
          <w:szCs w:val="24"/>
          <w:lang w:val="en-US"/>
        </w:rPr>
        <w:t>Promote positive communication</w:t>
      </w:r>
      <w:r w:rsidRPr="1052E124" w:rsidR="4DD8ABA1">
        <w:rPr>
          <w:rFonts w:ascii="Arial" w:hAnsi="Arial" w:eastAsia="Arial" w:cs="Arial"/>
          <w:noProof w:val="0"/>
          <w:sz w:val="24"/>
          <w:szCs w:val="24"/>
          <w:lang w:val="en-US"/>
        </w:rPr>
        <w:t xml:space="preserve"> </w:t>
      </w:r>
      <w:r w:rsidRPr="1052E124" w:rsidR="578559F2">
        <w:rPr>
          <w:rFonts w:ascii="Arial" w:hAnsi="Arial" w:eastAsia="Arial" w:cs="Arial"/>
          <w:noProof w:val="0"/>
          <w:sz w:val="24"/>
          <w:szCs w:val="24"/>
          <w:lang w:val="en-US"/>
        </w:rPr>
        <w:t>between</w:t>
      </w:r>
      <w:r w:rsidRPr="1052E124" w:rsidR="4DD8ABA1">
        <w:rPr>
          <w:rFonts w:ascii="Arial" w:hAnsi="Arial" w:eastAsia="Arial" w:cs="Arial"/>
          <w:noProof w:val="0"/>
          <w:sz w:val="24"/>
          <w:szCs w:val="24"/>
          <w:lang w:val="en-US"/>
        </w:rPr>
        <w:t xml:space="preserve"> staff, </w:t>
      </w:r>
      <w:r w:rsidRPr="1052E124" w:rsidR="4DD8ABA1">
        <w:rPr>
          <w:rFonts w:ascii="Arial" w:hAnsi="Arial" w:eastAsia="Arial" w:cs="Arial"/>
          <w:noProof w:val="0"/>
          <w:sz w:val="24"/>
          <w:szCs w:val="24"/>
          <w:lang w:val="en-US"/>
        </w:rPr>
        <w:t>parents</w:t>
      </w:r>
      <w:r w:rsidRPr="1052E124" w:rsidR="4DD8ABA1">
        <w:rPr>
          <w:rFonts w:ascii="Arial" w:hAnsi="Arial" w:eastAsia="Arial" w:cs="Arial"/>
          <w:noProof w:val="0"/>
          <w:sz w:val="24"/>
          <w:szCs w:val="24"/>
          <w:lang w:val="en-US"/>
        </w:rPr>
        <w:t xml:space="preserve"> and other relevant professionals</w:t>
      </w:r>
      <w:r w:rsidRPr="1052E124" w:rsidR="2AE399F9">
        <w:rPr>
          <w:rFonts w:ascii="Arial" w:hAnsi="Arial" w:eastAsia="Arial" w:cs="Arial"/>
          <w:noProof w:val="0"/>
          <w:sz w:val="24"/>
          <w:szCs w:val="24"/>
          <w:lang w:val="en-US"/>
        </w:rPr>
        <w:t xml:space="preserve"> and stakeholders</w:t>
      </w:r>
      <w:r w:rsidRPr="1052E124" w:rsidR="4DD8ABA1">
        <w:rPr>
          <w:rFonts w:ascii="Arial" w:hAnsi="Arial" w:eastAsia="Arial" w:cs="Arial"/>
          <w:noProof w:val="0"/>
          <w:sz w:val="24"/>
          <w:szCs w:val="24"/>
          <w:lang w:val="en-US"/>
        </w:rPr>
        <w:t xml:space="preserve"> </w:t>
      </w:r>
      <w:r w:rsidRPr="1052E124" w:rsidR="4DD8ABA1">
        <w:rPr>
          <w:rFonts w:ascii="Arial" w:hAnsi="Arial" w:eastAsia="Arial" w:cs="Arial"/>
          <w:noProof w:val="0"/>
          <w:sz w:val="24"/>
          <w:szCs w:val="24"/>
          <w:lang w:val="en-US"/>
        </w:rPr>
        <w:t>in order to</w:t>
      </w:r>
      <w:r w:rsidRPr="1052E124" w:rsidR="4DD8ABA1">
        <w:rPr>
          <w:rFonts w:ascii="Arial" w:hAnsi="Arial" w:eastAsia="Arial" w:cs="Arial"/>
          <w:noProof w:val="0"/>
          <w:sz w:val="24"/>
          <w:szCs w:val="24"/>
          <w:lang w:val="en-US"/>
        </w:rPr>
        <w:t xml:space="preserve"> achieve the best possible outcome for individual pupils. </w:t>
      </w:r>
    </w:p>
    <w:p w:rsidRPr="00B91CBF" w:rsidR="00083C90" w:rsidP="1052E124" w:rsidRDefault="00083C90" w14:paraId="6BD1BC05" w14:textId="0607BD17">
      <w:pPr>
        <w:pStyle w:val="Normal"/>
        <w:ind w:left="0"/>
        <w:rPr>
          <w:rFonts w:ascii="Arial" w:hAnsi="Arial" w:cs="Arial"/>
          <w:sz w:val="24"/>
          <w:szCs w:val="24"/>
        </w:rPr>
      </w:pPr>
    </w:p>
    <w:p w:rsidRPr="00B91CBF" w:rsidR="00083C90" w:rsidP="1052E124" w:rsidRDefault="00083C90" w14:paraId="6474A8AC" w14:textId="13A95E75">
      <w:pPr>
        <w:pStyle w:val="Normal"/>
        <w:ind w:left="0"/>
        <w:rPr>
          <w:rFonts w:ascii="Times New Roman" w:hAnsi="Times New Roman" w:eastAsia="Times New Roman" w:cs="Times New Roman"/>
          <w:color w:val="000000" w:themeColor="text1" w:themeTint="FF" w:themeShade="FF"/>
          <w:sz w:val="24"/>
          <w:szCs w:val="24"/>
        </w:rPr>
      </w:pPr>
      <w:r w:rsidRPr="1052E124" w:rsidR="2D42A40D">
        <w:rPr>
          <w:rFonts w:ascii="Arial" w:hAnsi="Arial" w:cs="Arial"/>
          <w:sz w:val="24"/>
          <w:szCs w:val="24"/>
        </w:rPr>
        <w:t xml:space="preserve">Our vision at </w:t>
      </w:r>
      <w:r w:rsidRPr="1052E124" w:rsidR="00083C90">
        <w:rPr>
          <w:rFonts w:ascii="Arial" w:hAnsi="Arial" w:cs="Arial"/>
          <w:sz w:val="24"/>
          <w:szCs w:val="24"/>
        </w:rPr>
        <w:t xml:space="preserve">Newbury School </w:t>
      </w:r>
      <w:r w:rsidRPr="1052E124" w:rsidR="6A34EAFC">
        <w:rPr>
          <w:rFonts w:ascii="Arial" w:hAnsi="Arial" w:cs="Arial"/>
          <w:sz w:val="24"/>
          <w:szCs w:val="24"/>
        </w:rPr>
        <w:t>is geared towards</w:t>
      </w:r>
      <w:r w:rsidRPr="1052E124" w:rsidR="00083C90">
        <w:rPr>
          <w:rFonts w:ascii="Arial" w:hAnsi="Arial" w:cs="Arial"/>
          <w:sz w:val="24"/>
          <w:szCs w:val="24"/>
        </w:rPr>
        <w:t xml:space="preserve"> </w:t>
      </w:r>
      <w:r w:rsidRPr="1052E124" w:rsidR="00083C90">
        <w:rPr>
          <w:rFonts w:ascii="Arial" w:hAnsi="Arial" w:cs="Arial"/>
          <w:sz w:val="24"/>
          <w:szCs w:val="24"/>
        </w:rPr>
        <w:t>offer</w:t>
      </w:r>
      <w:r w:rsidRPr="1052E124" w:rsidR="2B750EAC">
        <w:rPr>
          <w:rFonts w:ascii="Arial" w:hAnsi="Arial" w:cs="Arial"/>
          <w:sz w:val="24"/>
          <w:szCs w:val="24"/>
        </w:rPr>
        <w:t>ing a</w:t>
      </w:r>
      <w:r w:rsidRPr="1052E124" w:rsidR="00083C90">
        <w:rPr>
          <w:rFonts w:ascii="Arial" w:hAnsi="Arial" w:cs="Arial"/>
          <w:sz w:val="24"/>
          <w:szCs w:val="24"/>
        </w:rPr>
        <w:t xml:space="preserve"> hope and a future focus to young people who have or are struggling in the school system, whatever their background. We aim to </w:t>
      </w:r>
      <w:r w:rsidRPr="1052E124" w:rsidR="00083C90">
        <w:rPr>
          <w:rFonts w:ascii="Arial" w:hAnsi="Arial" w:cs="Arial"/>
          <w:sz w:val="24"/>
          <w:szCs w:val="24"/>
        </w:rPr>
        <w:t>provide</w:t>
      </w:r>
      <w:r w:rsidRPr="1052E124" w:rsidR="00083C90">
        <w:rPr>
          <w:rFonts w:ascii="Arial" w:hAnsi="Arial" w:cs="Arial"/>
          <w:sz w:val="24"/>
          <w:szCs w:val="24"/>
        </w:rPr>
        <w:t xml:space="preserve"> the best independent alternative education through outstanding teaching and learning</w:t>
      </w:r>
      <w:r w:rsidRPr="1052E124" w:rsidR="00083C90">
        <w:rPr>
          <w:rFonts w:ascii="Arial" w:hAnsi="Arial" w:cs="Arial"/>
          <w:sz w:val="24"/>
          <w:szCs w:val="24"/>
        </w:rPr>
        <w:t xml:space="preserve">.  </w:t>
      </w:r>
      <w:r w:rsidRPr="1052E124" w:rsidR="00083C90">
        <w:rPr>
          <w:rFonts w:ascii="Arial" w:hAnsi="Arial" w:cs="Arial"/>
          <w:sz w:val="24"/>
          <w:szCs w:val="24"/>
        </w:rPr>
        <w:t>Our vision for children and young people with special educational needs and disabilities is the same as that for all children in our school</w:t>
      </w:r>
      <w:r w:rsidRPr="1052E124" w:rsidR="00083C90">
        <w:rPr>
          <w:rFonts w:ascii="Arial" w:hAnsi="Arial" w:cs="Arial"/>
          <w:sz w:val="24"/>
          <w:szCs w:val="24"/>
        </w:rPr>
        <w:t xml:space="preserve">.  </w:t>
      </w:r>
      <w:r w:rsidRPr="1052E124" w:rsidR="00083C90">
        <w:rPr>
          <w:rFonts w:ascii="Arial" w:hAnsi="Arial" w:cs="Arial"/>
          <w:sz w:val="24"/>
          <w:szCs w:val="24"/>
        </w:rPr>
        <w:t xml:space="preserve">Our school has a </w:t>
      </w:r>
      <w:r w:rsidRPr="1052E124" w:rsidR="00083C90">
        <w:rPr>
          <w:rFonts w:ascii="Arial" w:hAnsi="Arial" w:cs="Arial"/>
          <w:sz w:val="24"/>
          <w:szCs w:val="24"/>
        </w:rPr>
        <w:t xml:space="preserve">strong commitment and responsibility to ensure that all children, regardless of ability, have equal access to the whole curriculum, and play as full a part in all aspects of school life. We strive to ensure access to educational excellence for all in preparing our young people for their futures, </w:t>
      </w:r>
      <w:r w:rsidRPr="1052E124" w:rsidR="00083C90">
        <w:rPr>
          <w:rFonts w:ascii="Arial" w:hAnsi="Arial" w:cs="Arial"/>
          <w:sz w:val="24"/>
          <w:szCs w:val="24"/>
        </w:rPr>
        <w:t>seeking</w:t>
      </w:r>
      <w:r w:rsidRPr="1052E124" w:rsidR="00083C90">
        <w:rPr>
          <w:rFonts w:ascii="Arial" w:hAnsi="Arial" w:cs="Arial"/>
          <w:sz w:val="24"/>
          <w:szCs w:val="24"/>
        </w:rPr>
        <w:t xml:space="preserve"> to improve levels of attainment and progress and secure the highest level of achievement </w:t>
      </w:r>
      <w:r w:rsidRPr="1052E124" w:rsidR="00083C90">
        <w:rPr>
          <w:rFonts w:ascii="Arial" w:hAnsi="Arial" w:cs="Arial"/>
          <w:sz w:val="24"/>
          <w:szCs w:val="24"/>
        </w:rPr>
        <w:t>appropriate to</w:t>
      </w:r>
      <w:r w:rsidRPr="1052E124" w:rsidR="00083C90">
        <w:rPr>
          <w:rFonts w:ascii="Arial" w:hAnsi="Arial" w:cs="Arial"/>
          <w:sz w:val="24"/>
          <w:szCs w:val="24"/>
        </w:rPr>
        <w:t xml:space="preserve"> the individual pupil.</w:t>
      </w:r>
    </w:p>
    <w:p w:rsidR="00083C90" w:rsidP="00083C90" w:rsidRDefault="00083C90" w14:paraId="6A77B92E" w14:textId="77777777">
      <w:pPr>
        <w:pStyle w:val="ListParagraph"/>
        <w:ind w:left="1125"/>
        <w:jc w:val="both"/>
        <w:rPr>
          <w:rFonts w:ascii="Arial" w:hAnsi="Arial" w:cs="Arial"/>
          <w:b/>
          <w:sz w:val="24"/>
          <w:szCs w:val="24"/>
        </w:rPr>
      </w:pPr>
    </w:p>
    <w:p w:rsidR="00083C90" w:rsidP="00083C90" w:rsidRDefault="00083C90" w14:paraId="0E080CBB" w14:textId="77777777">
      <w:pPr>
        <w:pStyle w:val="ListParagraph"/>
        <w:widowControl/>
        <w:numPr>
          <w:ilvl w:val="1"/>
          <w:numId w:val="2"/>
        </w:numPr>
        <w:autoSpaceDE/>
        <w:autoSpaceDN/>
        <w:spacing w:before="0" w:after="160" w:line="259" w:lineRule="auto"/>
        <w:contextualSpacing/>
        <w:jc w:val="both"/>
        <w:rPr>
          <w:rFonts w:ascii="Arial" w:hAnsi="Arial" w:cs="Arial"/>
          <w:b/>
          <w:sz w:val="24"/>
          <w:szCs w:val="24"/>
        </w:rPr>
      </w:pPr>
      <w:r w:rsidRPr="1052E124" w:rsidR="00083C90">
        <w:rPr>
          <w:rFonts w:ascii="Arial" w:hAnsi="Arial" w:cs="Arial"/>
          <w:b w:val="1"/>
          <w:bCs w:val="1"/>
          <w:sz w:val="24"/>
          <w:szCs w:val="24"/>
        </w:rPr>
        <w:t>Key Principles</w:t>
      </w:r>
    </w:p>
    <w:p w:rsidR="00083C90" w:rsidP="00083C90" w:rsidRDefault="00083C90" w14:paraId="65DD0E70" w14:textId="77777777">
      <w:pPr>
        <w:pStyle w:val="ListParagraph"/>
        <w:jc w:val="both"/>
        <w:rPr>
          <w:rFonts w:ascii="Arial" w:hAnsi="Arial" w:cs="Arial"/>
          <w:b/>
          <w:sz w:val="24"/>
          <w:szCs w:val="24"/>
        </w:rPr>
      </w:pPr>
    </w:p>
    <w:p w:rsidR="00083C90" w:rsidP="00083C90" w:rsidRDefault="00083C90" w14:paraId="6C7FDAD7" w14:textId="77777777">
      <w:pPr>
        <w:pStyle w:val="ListParagraph"/>
        <w:jc w:val="both"/>
        <w:rPr>
          <w:rFonts w:ascii="Arial" w:hAnsi="Arial" w:cs="Arial"/>
          <w:sz w:val="24"/>
          <w:szCs w:val="24"/>
        </w:rPr>
      </w:pPr>
      <w:r>
        <w:rPr>
          <w:rFonts w:ascii="Arial" w:hAnsi="Arial" w:cs="Arial"/>
          <w:sz w:val="24"/>
          <w:szCs w:val="24"/>
        </w:rPr>
        <w:t>The key principles underpinning our approach are as follows:</w:t>
      </w:r>
    </w:p>
    <w:p w:rsidR="00083C90" w:rsidP="00083C90" w:rsidRDefault="00083C90" w14:paraId="7FFB697B" w14:textId="77777777">
      <w:pPr>
        <w:pStyle w:val="ListParagraph"/>
        <w:jc w:val="both"/>
        <w:rPr>
          <w:rFonts w:ascii="Arial" w:hAnsi="Arial" w:cs="Arial"/>
          <w:sz w:val="24"/>
          <w:szCs w:val="24"/>
        </w:rPr>
      </w:pPr>
    </w:p>
    <w:p w:rsidR="00083C90" w:rsidP="00083C90" w:rsidRDefault="00083C90" w14:paraId="6B0A8BCB" w14:textId="77777777">
      <w:pPr>
        <w:pStyle w:val="ListParagraph"/>
        <w:widowControl/>
        <w:numPr>
          <w:ilvl w:val="0"/>
          <w:numId w:val="3"/>
        </w:numPr>
        <w:autoSpaceDE/>
        <w:autoSpaceDN/>
        <w:spacing w:before="0" w:after="160" w:line="259" w:lineRule="auto"/>
        <w:contextualSpacing/>
        <w:jc w:val="both"/>
        <w:rPr>
          <w:rFonts w:ascii="Arial" w:hAnsi="Arial" w:cs="Arial"/>
          <w:sz w:val="24"/>
          <w:szCs w:val="24"/>
        </w:rPr>
      </w:pPr>
      <w:r>
        <w:rPr>
          <w:rFonts w:ascii="Arial" w:hAnsi="Arial" w:cs="Arial"/>
          <w:sz w:val="24"/>
          <w:szCs w:val="24"/>
        </w:rPr>
        <w:t>We value all the pupils in our school equally.</w:t>
      </w:r>
    </w:p>
    <w:p w:rsidR="00083C90" w:rsidP="00083C90" w:rsidRDefault="00083C90" w14:paraId="0EA1CB2F" w14:textId="77777777">
      <w:pPr>
        <w:pStyle w:val="ListParagraph"/>
        <w:widowControl/>
        <w:numPr>
          <w:ilvl w:val="0"/>
          <w:numId w:val="3"/>
        </w:numPr>
        <w:autoSpaceDE/>
        <w:autoSpaceDN/>
        <w:spacing w:before="0" w:after="160" w:line="259" w:lineRule="auto"/>
        <w:contextualSpacing/>
        <w:jc w:val="both"/>
        <w:rPr>
          <w:rFonts w:ascii="Arial" w:hAnsi="Arial" w:cs="Arial"/>
          <w:sz w:val="24"/>
          <w:szCs w:val="24"/>
        </w:rPr>
      </w:pPr>
      <w:r>
        <w:rPr>
          <w:rFonts w:ascii="Arial" w:hAnsi="Arial" w:cs="Arial"/>
          <w:sz w:val="24"/>
          <w:szCs w:val="24"/>
        </w:rPr>
        <w:t xml:space="preserve">Every pupil should be encouraged to develop his/her potential – intellectually, emotionally, </w:t>
      </w:r>
      <w:proofErr w:type="gramStart"/>
      <w:r>
        <w:rPr>
          <w:rFonts w:ascii="Arial" w:hAnsi="Arial" w:cs="Arial"/>
          <w:sz w:val="24"/>
          <w:szCs w:val="24"/>
        </w:rPr>
        <w:t>physically</w:t>
      </w:r>
      <w:proofErr w:type="gramEnd"/>
      <w:r>
        <w:rPr>
          <w:rFonts w:ascii="Arial" w:hAnsi="Arial" w:cs="Arial"/>
          <w:sz w:val="24"/>
          <w:szCs w:val="24"/>
        </w:rPr>
        <w:t xml:space="preserve"> and socially.</w:t>
      </w:r>
    </w:p>
    <w:p w:rsidR="00083C90" w:rsidP="00083C90" w:rsidRDefault="00083C90" w14:paraId="6FFC74DB" w14:textId="77777777">
      <w:pPr>
        <w:pStyle w:val="ListParagraph"/>
        <w:widowControl/>
        <w:numPr>
          <w:ilvl w:val="0"/>
          <w:numId w:val="3"/>
        </w:numPr>
        <w:autoSpaceDE/>
        <w:autoSpaceDN/>
        <w:spacing w:before="0" w:after="160" w:line="259" w:lineRule="auto"/>
        <w:contextualSpacing/>
        <w:jc w:val="both"/>
        <w:rPr>
          <w:rFonts w:ascii="Arial" w:hAnsi="Arial" w:cs="Arial"/>
          <w:sz w:val="24"/>
          <w:szCs w:val="24"/>
        </w:rPr>
      </w:pPr>
      <w:r>
        <w:rPr>
          <w:rFonts w:ascii="Arial" w:hAnsi="Arial" w:cs="Arial"/>
          <w:sz w:val="24"/>
          <w:szCs w:val="24"/>
        </w:rPr>
        <w:t>Effective assessment, planning and recording are the key to meeting special educational needs.</w:t>
      </w:r>
    </w:p>
    <w:p w:rsidR="00083C90" w:rsidP="00083C90" w:rsidRDefault="00083C90" w14:paraId="431BEAE5" w14:textId="77777777">
      <w:pPr>
        <w:pStyle w:val="ListParagraph"/>
        <w:widowControl/>
        <w:numPr>
          <w:ilvl w:val="0"/>
          <w:numId w:val="3"/>
        </w:numPr>
        <w:autoSpaceDE/>
        <w:autoSpaceDN/>
        <w:spacing w:before="0" w:after="160" w:line="259" w:lineRule="auto"/>
        <w:contextualSpacing/>
        <w:jc w:val="both"/>
        <w:rPr>
          <w:rFonts w:ascii="Arial" w:hAnsi="Arial" w:cs="Arial"/>
          <w:sz w:val="24"/>
          <w:szCs w:val="24"/>
        </w:rPr>
      </w:pPr>
      <w:r>
        <w:rPr>
          <w:rFonts w:ascii="Arial" w:hAnsi="Arial" w:cs="Arial"/>
          <w:sz w:val="24"/>
          <w:szCs w:val="24"/>
        </w:rPr>
        <w:t xml:space="preserve">Pupils with emotional, social, </w:t>
      </w:r>
      <w:proofErr w:type="gramStart"/>
      <w:r>
        <w:rPr>
          <w:rFonts w:ascii="Arial" w:hAnsi="Arial" w:cs="Arial"/>
          <w:sz w:val="24"/>
          <w:szCs w:val="24"/>
        </w:rPr>
        <w:t>physical</w:t>
      </w:r>
      <w:proofErr w:type="gramEnd"/>
      <w:r>
        <w:rPr>
          <w:rFonts w:ascii="Arial" w:hAnsi="Arial" w:cs="Arial"/>
          <w:sz w:val="24"/>
          <w:szCs w:val="24"/>
        </w:rPr>
        <w:t xml:space="preserve"> and mental health needs should have their needs met within an inclusive setting.</w:t>
      </w:r>
    </w:p>
    <w:p w:rsidR="00083C90" w:rsidP="00083C90" w:rsidRDefault="00083C90" w14:paraId="210F3E6A" w14:textId="77777777">
      <w:pPr>
        <w:pStyle w:val="ListParagraph"/>
        <w:widowControl/>
        <w:numPr>
          <w:ilvl w:val="0"/>
          <w:numId w:val="3"/>
        </w:numPr>
        <w:autoSpaceDE/>
        <w:autoSpaceDN/>
        <w:spacing w:before="0" w:after="160" w:line="259" w:lineRule="auto"/>
        <w:contextualSpacing/>
        <w:jc w:val="both"/>
        <w:rPr>
          <w:rFonts w:ascii="Arial" w:hAnsi="Arial" w:cs="Arial"/>
          <w:sz w:val="24"/>
          <w:szCs w:val="24"/>
        </w:rPr>
      </w:pPr>
      <w:r>
        <w:rPr>
          <w:rFonts w:ascii="Arial" w:hAnsi="Arial" w:cs="Arial"/>
          <w:sz w:val="24"/>
          <w:szCs w:val="24"/>
        </w:rPr>
        <w:t>We will have regard to the views, wishes and feelings of the pupil with SEND and their parents/</w:t>
      </w:r>
      <w:proofErr w:type="spellStart"/>
      <w:r>
        <w:rPr>
          <w:rFonts w:ascii="Arial" w:hAnsi="Arial" w:cs="Arial"/>
          <w:sz w:val="24"/>
          <w:szCs w:val="24"/>
        </w:rPr>
        <w:t>carers</w:t>
      </w:r>
      <w:proofErr w:type="spellEnd"/>
      <w:r>
        <w:rPr>
          <w:rFonts w:ascii="Arial" w:hAnsi="Arial" w:cs="Arial"/>
          <w:sz w:val="24"/>
          <w:szCs w:val="24"/>
        </w:rPr>
        <w:t>.</w:t>
      </w:r>
    </w:p>
    <w:p w:rsidR="00083C90" w:rsidP="00083C90" w:rsidRDefault="00083C90" w14:paraId="60DA3F93" w14:textId="77777777">
      <w:pPr>
        <w:pStyle w:val="ListParagraph"/>
        <w:widowControl/>
        <w:numPr>
          <w:ilvl w:val="0"/>
          <w:numId w:val="3"/>
        </w:numPr>
        <w:autoSpaceDE/>
        <w:autoSpaceDN/>
        <w:spacing w:before="0" w:after="160" w:line="259" w:lineRule="auto"/>
        <w:contextualSpacing/>
        <w:jc w:val="both"/>
        <w:rPr>
          <w:rFonts w:ascii="Arial" w:hAnsi="Arial" w:cs="Arial"/>
          <w:sz w:val="24"/>
          <w:szCs w:val="24"/>
        </w:rPr>
      </w:pPr>
      <w:r>
        <w:rPr>
          <w:rFonts w:ascii="Arial" w:hAnsi="Arial" w:cs="Arial"/>
          <w:sz w:val="24"/>
          <w:szCs w:val="24"/>
        </w:rPr>
        <w:t>We will work closely with and support the local authority in which our school is located to assist them in fulfilling their obligations under Part 3 of the Children’s and families Act 2014 and its associated guidance.</w:t>
      </w:r>
    </w:p>
    <w:p w:rsidR="00083C90" w:rsidP="00083C90" w:rsidRDefault="00083C90" w14:paraId="2FC5C6CA" w14:textId="77777777">
      <w:pPr>
        <w:pStyle w:val="ListParagraph"/>
        <w:widowControl/>
        <w:numPr>
          <w:ilvl w:val="0"/>
          <w:numId w:val="3"/>
        </w:numPr>
        <w:autoSpaceDE/>
        <w:autoSpaceDN/>
        <w:spacing w:before="0" w:after="160" w:line="259" w:lineRule="auto"/>
        <w:contextualSpacing/>
        <w:jc w:val="both"/>
        <w:rPr>
          <w:rFonts w:ascii="Arial" w:hAnsi="Arial" w:cs="Arial"/>
          <w:sz w:val="24"/>
          <w:szCs w:val="24"/>
        </w:rPr>
      </w:pPr>
      <w:r>
        <w:rPr>
          <w:rFonts w:ascii="Arial" w:hAnsi="Arial" w:cs="Arial"/>
          <w:sz w:val="24"/>
          <w:szCs w:val="24"/>
        </w:rPr>
        <w:t>Our school will operate within the law and according to statutory guidance.</w:t>
      </w:r>
    </w:p>
    <w:p w:rsidR="00083C90" w:rsidP="00083C90" w:rsidRDefault="00083C90" w14:paraId="51680BCC" w14:textId="77777777">
      <w:pPr>
        <w:pStyle w:val="ListParagraph"/>
        <w:ind w:left="1440"/>
        <w:jc w:val="both"/>
        <w:rPr>
          <w:rFonts w:ascii="Arial" w:hAnsi="Arial" w:cs="Arial"/>
          <w:sz w:val="24"/>
          <w:szCs w:val="24"/>
        </w:rPr>
      </w:pPr>
    </w:p>
    <w:p w:rsidR="00083C90" w:rsidP="00083C90" w:rsidRDefault="00083C90" w14:paraId="1F9977D7" w14:textId="77777777">
      <w:pPr>
        <w:pStyle w:val="ListParagraph"/>
        <w:widowControl/>
        <w:numPr>
          <w:ilvl w:val="0"/>
          <w:numId w:val="2"/>
        </w:numPr>
        <w:autoSpaceDE/>
        <w:autoSpaceDN/>
        <w:spacing w:before="0" w:after="160" w:line="259" w:lineRule="auto"/>
        <w:contextualSpacing/>
        <w:jc w:val="both"/>
        <w:rPr>
          <w:rFonts w:ascii="Arial" w:hAnsi="Arial" w:cs="Arial"/>
          <w:b/>
          <w:sz w:val="24"/>
          <w:szCs w:val="24"/>
        </w:rPr>
      </w:pPr>
      <w:r w:rsidRPr="1052E124" w:rsidR="00083C90">
        <w:rPr>
          <w:rFonts w:ascii="Arial" w:hAnsi="Arial" w:cs="Arial"/>
          <w:b w:val="1"/>
          <w:bCs w:val="1"/>
          <w:sz w:val="24"/>
          <w:szCs w:val="24"/>
        </w:rPr>
        <w:t>Our Approach</w:t>
      </w:r>
    </w:p>
    <w:p w:rsidR="00083C90" w:rsidP="00083C90" w:rsidRDefault="00083C90" w14:paraId="5D9727B4" w14:textId="77777777">
      <w:pPr>
        <w:ind w:left="720"/>
        <w:jc w:val="both"/>
        <w:rPr>
          <w:rFonts w:ascii="Arial" w:hAnsi="Arial" w:cs="Arial"/>
        </w:rPr>
      </w:pPr>
      <w:r>
        <w:rPr>
          <w:rFonts w:ascii="Arial" w:hAnsi="Arial" w:cs="Arial"/>
        </w:rPr>
        <w:t xml:space="preserve">With these principles in mind our approach includes the following elements. </w:t>
      </w:r>
    </w:p>
    <w:p w:rsidRPr="00960385" w:rsidR="00083C90" w:rsidP="00083C90" w:rsidRDefault="00083C90" w14:paraId="0ADB11DD" w14:textId="77777777">
      <w:pPr>
        <w:ind w:left="720"/>
        <w:jc w:val="both"/>
        <w:rPr>
          <w:rFonts w:ascii="Arial" w:hAnsi="Arial" w:cs="Arial"/>
          <w:b/>
        </w:rPr>
      </w:pPr>
      <w:r w:rsidRPr="00960385">
        <w:rPr>
          <w:rFonts w:ascii="Arial" w:hAnsi="Arial" w:cs="Arial"/>
          <w:b/>
        </w:rPr>
        <w:t>4.1 General Overview</w:t>
      </w:r>
    </w:p>
    <w:p w:rsidR="00083C90" w:rsidP="00083C90" w:rsidRDefault="00083C90" w14:paraId="11490D3A" w14:textId="77777777">
      <w:pPr>
        <w:pStyle w:val="ListParagraph"/>
        <w:widowControl/>
        <w:numPr>
          <w:ilvl w:val="0"/>
          <w:numId w:val="6"/>
        </w:numPr>
        <w:autoSpaceDE/>
        <w:autoSpaceDN/>
        <w:spacing w:before="0" w:after="160" w:line="259" w:lineRule="auto"/>
        <w:contextualSpacing/>
        <w:jc w:val="both"/>
        <w:rPr>
          <w:rFonts w:ascii="Arial" w:hAnsi="Arial" w:cs="Arial"/>
          <w:sz w:val="24"/>
          <w:szCs w:val="24"/>
        </w:rPr>
      </w:pPr>
      <w:proofErr w:type="spellStart"/>
      <w:r>
        <w:rPr>
          <w:rFonts w:ascii="Arial" w:hAnsi="Arial" w:cs="Arial"/>
          <w:sz w:val="24"/>
          <w:szCs w:val="24"/>
        </w:rPr>
        <w:t>Prioritising</w:t>
      </w:r>
      <w:proofErr w:type="spellEnd"/>
      <w:r>
        <w:rPr>
          <w:rFonts w:ascii="Arial" w:hAnsi="Arial" w:cs="Arial"/>
          <w:sz w:val="24"/>
          <w:szCs w:val="24"/>
        </w:rPr>
        <w:t xml:space="preserve"> leadership of SEND.  A designated qualified teacher is responsible for coordinating the SEN provision (the SENCo). The responsibilities of the SENCo are set out at Appendix 1. This person should possess or be working towards attaining the National Award in Special Educational Needs Co-ordination.</w:t>
      </w:r>
    </w:p>
    <w:p w:rsidRPr="00960385" w:rsidR="00083C90" w:rsidP="00083C90" w:rsidRDefault="00083C90" w14:paraId="3A8D178D" w14:textId="77777777">
      <w:pPr>
        <w:pStyle w:val="ListParagraph"/>
        <w:widowControl/>
        <w:numPr>
          <w:ilvl w:val="0"/>
          <w:numId w:val="6"/>
        </w:numPr>
        <w:autoSpaceDE/>
        <w:autoSpaceDN/>
        <w:spacing w:before="0" w:after="160" w:line="259" w:lineRule="auto"/>
        <w:contextualSpacing/>
        <w:jc w:val="both"/>
        <w:rPr>
          <w:rFonts w:ascii="Arial" w:hAnsi="Arial" w:cs="Arial"/>
          <w:sz w:val="24"/>
          <w:szCs w:val="24"/>
        </w:rPr>
      </w:pPr>
      <w:r>
        <w:rPr>
          <w:rFonts w:ascii="Arial" w:hAnsi="Arial" w:cs="Arial"/>
          <w:sz w:val="24"/>
          <w:szCs w:val="24"/>
        </w:rPr>
        <w:t xml:space="preserve">Ensuring accurate identification of SEND </w:t>
      </w:r>
      <w:r w:rsidRPr="00BE0102">
        <w:rPr>
          <w:rFonts w:ascii="Arial" w:hAnsi="Arial" w:cs="Arial"/>
          <w:sz w:val="24"/>
          <w:szCs w:val="24"/>
        </w:rPr>
        <w:t>(see Section 4.2 below).</w:t>
      </w:r>
    </w:p>
    <w:p w:rsidR="00083C90" w:rsidP="00083C90" w:rsidRDefault="00083C90" w14:paraId="51CD5FE0" w14:textId="77777777">
      <w:pPr>
        <w:pStyle w:val="ListParagraph"/>
        <w:widowControl/>
        <w:numPr>
          <w:ilvl w:val="0"/>
          <w:numId w:val="6"/>
        </w:numPr>
        <w:autoSpaceDE/>
        <w:autoSpaceDN/>
        <w:spacing w:before="0" w:after="160" w:line="259" w:lineRule="auto"/>
        <w:contextualSpacing/>
        <w:jc w:val="both"/>
        <w:rPr>
          <w:rFonts w:ascii="Arial" w:hAnsi="Arial" w:cs="Arial"/>
          <w:sz w:val="24"/>
          <w:szCs w:val="24"/>
        </w:rPr>
      </w:pPr>
      <w:r>
        <w:rPr>
          <w:rFonts w:ascii="Arial" w:hAnsi="Arial" w:cs="Arial"/>
          <w:sz w:val="24"/>
          <w:szCs w:val="24"/>
        </w:rPr>
        <w:t xml:space="preserve">Ensuring that all members off staff will be familiar with this Policy through briefing and regular updates. All teachers teach pupils </w:t>
      </w:r>
      <w:r w:rsidRPr="00DF06C4">
        <w:rPr>
          <w:rFonts w:ascii="Arial" w:hAnsi="Arial" w:cs="Arial"/>
          <w:sz w:val="24"/>
          <w:szCs w:val="24"/>
        </w:rPr>
        <w:t xml:space="preserve">with </w:t>
      </w:r>
      <w:proofErr w:type="gramStart"/>
      <w:r w:rsidRPr="00DF06C4">
        <w:rPr>
          <w:rFonts w:ascii="Arial" w:hAnsi="Arial" w:cs="Arial"/>
          <w:sz w:val="24"/>
          <w:szCs w:val="24"/>
        </w:rPr>
        <w:t>SEN</w:t>
      </w:r>
      <w:proofErr w:type="gramEnd"/>
      <w:r w:rsidRPr="00DF06C4">
        <w:rPr>
          <w:rFonts w:ascii="Arial" w:hAnsi="Arial" w:cs="Arial"/>
          <w:sz w:val="24"/>
          <w:szCs w:val="24"/>
        </w:rPr>
        <w:t xml:space="preserve"> and they have a key role in ensuring that students’ needs are identified and met. They are responsible for the progress, </w:t>
      </w:r>
      <w:proofErr w:type="gramStart"/>
      <w:r w:rsidRPr="00DF06C4">
        <w:rPr>
          <w:rFonts w:ascii="Arial" w:hAnsi="Arial" w:cs="Arial"/>
          <w:sz w:val="24"/>
          <w:szCs w:val="24"/>
        </w:rPr>
        <w:t>development</w:t>
      </w:r>
      <w:proofErr w:type="gramEnd"/>
      <w:r w:rsidRPr="00DF06C4">
        <w:rPr>
          <w:rFonts w:ascii="Arial" w:hAnsi="Arial" w:cs="Arial"/>
          <w:sz w:val="24"/>
          <w:szCs w:val="24"/>
        </w:rPr>
        <w:t xml:space="preserve"> and attainment of all SEND students in their classes, including w</w:t>
      </w:r>
      <w:r>
        <w:rPr>
          <w:rFonts w:ascii="Arial" w:hAnsi="Arial" w:cs="Arial"/>
          <w:sz w:val="24"/>
          <w:szCs w:val="24"/>
        </w:rPr>
        <w:t>h</w:t>
      </w:r>
      <w:r w:rsidRPr="00DF06C4">
        <w:rPr>
          <w:rFonts w:ascii="Arial" w:hAnsi="Arial" w:cs="Arial"/>
          <w:sz w:val="24"/>
          <w:szCs w:val="24"/>
        </w:rPr>
        <w:t>ere students’ access support from teaching assistants or any other specialist staff</w:t>
      </w:r>
      <w:r>
        <w:rPr>
          <w:rFonts w:ascii="Arial" w:hAnsi="Arial" w:cs="Arial"/>
          <w:sz w:val="24"/>
          <w:szCs w:val="24"/>
        </w:rPr>
        <w:t xml:space="preserve">.  The responsibilities of the class teacher are set out at Appendix 2. </w:t>
      </w:r>
    </w:p>
    <w:p w:rsidR="00083C90" w:rsidP="00083C90" w:rsidRDefault="00083C90" w14:paraId="4EE4048B" w14:textId="77777777">
      <w:pPr>
        <w:pStyle w:val="ListParagraph"/>
        <w:widowControl/>
        <w:numPr>
          <w:ilvl w:val="0"/>
          <w:numId w:val="6"/>
        </w:numPr>
        <w:autoSpaceDE/>
        <w:autoSpaceDN/>
        <w:spacing w:before="0" w:after="160" w:line="259" w:lineRule="auto"/>
        <w:contextualSpacing/>
        <w:jc w:val="both"/>
        <w:rPr>
          <w:rFonts w:ascii="Arial" w:hAnsi="Arial" w:cs="Arial"/>
          <w:sz w:val="24"/>
          <w:szCs w:val="24"/>
        </w:rPr>
      </w:pPr>
      <w:r>
        <w:rPr>
          <w:rFonts w:ascii="Arial" w:hAnsi="Arial" w:cs="Arial"/>
          <w:sz w:val="24"/>
          <w:szCs w:val="24"/>
        </w:rPr>
        <w:t>Ensuring that a range of effective teaching and learning strategies are in place for each individual pupil.</w:t>
      </w:r>
    </w:p>
    <w:p w:rsidR="00083C90" w:rsidP="00083C90" w:rsidRDefault="00083C90" w14:paraId="1C8F1F1E" w14:textId="77777777">
      <w:pPr>
        <w:pStyle w:val="ListParagraph"/>
        <w:widowControl/>
        <w:numPr>
          <w:ilvl w:val="0"/>
          <w:numId w:val="6"/>
        </w:numPr>
        <w:autoSpaceDE/>
        <w:autoSpaceDN/>
        <w:spacing w:before="0" w:after="160" w:line="259" w:lineRule="auto"/>
        <w:contextualSpacing/>
        <w:jc w:val="both"/>
        <w:rPr>
          <w:rFonts w:ascii="Arial" w:hAnsi="Arial" w:cs="Arial"/>
          <w:sz w:val="24"/>
          <w:szCs w:val="24"/>
        </w:rPr>
      </w:pPr>
      <w:r>
        <w:rPr>
          <w:rFonts w:ascii="Arial" w:hAnsi="Arial" w:cs="Arial"/>
          <w:sz w:val="24"/>
          <w:szCs w:val="24"/>
        </w:rPr>
        <w:t>Setting in place routines for the effective involvement of parents and outside agencies in meeting the needs of their child.</w:t>
      </w:r>
    </w:p>
    <w:p w:rsidR="00083C90" w:rsidP="00083C90" w:rsidRDefault="00083C90" w14:paraId="39A9747A" w14:textId="77777777">
      <w:pPr>
        <w:pStyle w:val="ListParagraph"/>
        <w:widowControl/>
        <w:numPr>
          <w:ilvl w:val="0"/>
          <w:numId w:val="6"/>
        </w:numPr>
        <w:autoSpaceDE/>
        <w:autoSpaceDN/>
        <w:spacing w:before="0" w:after="160" w:line="259" w:lineRule="auto"/>
        <w:contextualSpacing/>
        <w:jc w:val="both"/>
        <w:rPr>
          <w:rFonts w:ascii="Arial" w:hAnsi="Arial" w:cs="Arial"/>
          <w:sz w:val="24"/>
          <w:szCs w:val="24"/>
        </w:rPr>
      </w:pPr>
      <w:r>
        <w:rPr>
          <w:rFonts w:ascii="Arial" w:hAnsi="Arial" w:cs="Arial"/>
          <w:sz w:val="24"/>
          <w:szCs w:val="24"/>
        </w:rPr>
        <w:t>Liaising with agencies to provide a multi-disciplinary approach.</w:t>
      </w:r>
    </w:p>
    <w:p w:rsidR="00083C90" w:rsidP="00083C90" w:rsidRDefault="00083C90" w14:paraId="34E6371A" w14:textId="77777777">
      <w:pPr>
        <w:pStyle w:val="ListParagraph"/>
        <w:widowControl/>
        <w:numPr>
          <w:ilvl w:val="0"/>
          <w:numId w:val="6"/>
        </w:numPr>
        <w:autoSpaceDE/>
        <w:autoSpaceDN/>
        <w:spacing w:before="0" w:after="160" w:line="259" w:lineRule="auto"/>
        <w:contextualSpacing/>
        <w:jc w:val="both"/>
        <w:rPr>
          <w:rFonts w:ascii="Arial" w:hAnsi="Arial" w:cs="Arial"/>
          <w:sz w:val="24"/>
          <w:szCs w:val="24"/>
        </w:rPr>
      </w:pPr>
      <w:r>
        <w:rPr>
          <w:rFonts w:ascii="Arial" w:hAnsi="Arial" w:cs="Arial"/>
          <w:sz w:val="24"/>
          <w:szCs w:val="24"/>
        </w:rPr>
        <w:t xml:space="preserve">Evaluating inclusive practices within the school at a school, </w:t>
      </w:r>
      <w:proofErr w:type="gramStart"/>
      <w:r>
        <w:rPr>
          <w:rFonts w:ascii="Arial" w:hAnsi="Arial" w:cs="Arial"/>
          <w:sz w:val="24"/>
          <w:szCs w:val="24"/>
        </w:rPr>
        <w:t>class</w:t>
      </w:r>
      <w:proofErr w:type="gramEnd"/>
      <w:r>
        <w:rPr>
          <w:rFonts w:ascii="Arial" w:hAnsi="Arial" w:cs="Arial"/>
          <w:sz w:val="24"/>
          <w:szCs w:val="24"/>
        </w:rPr>
        <w:t xml:space="preserve"> and individual level.</w:t>
      </w:r>
    </w:p>
    <w:p w:rsidRPr="00960385" w:rsidR="00083C90" w:rsidP="00083C90" w:rsidRDefault="00083C90" w14:paraId="7EDC9E8F" w14:textId="77777777">
      <w:pPr>
        <w:ind w:left="720"/>
        <w:jc w:val="both"/>
        <w:rPr>
          <w:rFonts w:ascii="Arial" w:hAnsi="Arial" w:cs="Arial"/>
          <w:b/>
        </w:rPr>
      </w:pPr>
      <w:r w:rsidRPr="00960385">
        <w:rPr>
          <w:rFonts w:ascii="Arial" w:hAnsi="Arial" w:cs="Arial"/>
          <w:b/>
        </w:rPr>
        <w:t>4.2 Identification, Assessment and Monitoring</w:t>
      </w:r>
    </w:p>
    <w:p w:rsidR="00083C90" w:rsidP="00083C90" w:rsidRDefault="00083C90" w14:paraId="70BBC40A" w14:textId="77777777">
      <w:pPr>
        <w:ind w:left="720"/>
        <w:jc w:val="both"/>
        <w:rPr>
          <w:rFonts w:ascii="Arial" w:hAnsi="Arial" w:cs="Arial"/>
          <w:b/>
        </w:rPr>
      </w:pPr>
      <w:r w:rsidRPr="1052E124" w:rsidR="00083C90">
        <w:rPr>
          <w:rFonts w:ascii="Arial" w:hAnsi="Arial" w:cs="Arial"/>
          <w:b w:val="1"/>
          <w:bCs w:val="1"/>
        </w:rPr>
        <w:t xml:space="preserve">      Identification</w:t>
      </w:r>
    </w:p>
    <w:p w:rsidR="1052E124" w:rsidP="1052E124" w:rsidRDefault="1052E124" w14:paraId="6F99FE29" w14:textId="51129113">
      <w:pPr>
        <w:pStyle w:val="Normal"/>
        <w:ind w:left="720"/>
        <w:jc w:val="both"/>
        <w:rPr>
          <w:rFonts w:ascii="Arial" w:hAnsi="Arial" w:cs="Arial"/>
          <w:b w:val="1"/>
          <w:bCs w:val="1"/>
        </w:rPr>
      </w:pPr>
    </w:p>
    <w:p w:rsidR="00083C90" w:rsidP="00083C90" w:rsidRDefault="00083C90" w14:paraId="6E5CA9A4" w14:textId="77777777">
      <w:pPr>
        <w:ind w:left="720"/>
        <w:jc w:val="both"/>
        <w:rPr>
          <w:rFonts w:ascii="Arial" w:hAnsi="Arial" w:cs="Arial"/>
        </w:rPr>
      </w:pPr>
      <w:r w:rsidRPr="00913AE7">
        <w:rPr>
          <w:rFonts w:ascii="Arial" w:hAnsi="Arial" w:cs="Arial"/>
        </w:rPr>
        <w:t xml:space="preserve">      Pupils will be identified as having SEND</w:t>
      </w:r>
      <w:r>
        <w:rPr>
          <w:rFonts w:ascii="Arial" w:hAnsi="Arial" w:cs="Arial"/>
        </w:rPr>
        <w:t xml:space="preserve"> through the following</w:t>
      </w:r>
      <w:r w:rsidRPr="00913AE7">
        <w:rPr>
          <w:rFonts w:ascii="Arial" w:hAnsi="Arial" w:cs="Arial"/>
        </w:rPr>
        <w:t>:</w:t>
      </w:r>
    </w:p>
    <w:p w:rsidR="00083C90" w:rsidP="00083C90" w:rsidRDefault="00083C90" w14:paraId="73E4FC13" w14:textId="77777777">
      <w:pPr>
        <w:pStyle w:val="ListParagraph"/>
        <w:widowControl/>
        <w:numPr>
          <w:ilvl w:val="0"/>
          <w:numId w:val="7"/>
        </w:numPr>
        <w:autoSpaceDE/>
        <w:autoSpaceDN/>
        <w:spacing w:before="0" w:after="160" w:line="259" w:lineRule="auto"/>
        <w:contextualSpacing/>
        <w:jc w:val="both"/>
        <w:rPr>
          <w:rFonts w:ascii="Arial" w:hAnsi="Arial" w:cs="Arial"/>
          <w:sz w:val="24"/>
          <w:szCs w:val="24"/>
        </w:rPr>
      </w:pPr>
      <w:r>
        <w:rPr>
          <w:rFonts w:ascii="Arial" w:hAnsi="Arial" w:cs="Arial"/>
          <w:sz w:val="24"/>
          <w:szCs w:val="24"/>
        </w:rPr>
        <w:t>Parental information on admission</w:t>
      </w:r>
    </w:p>
    <w:p w:rsidR="00083C90" w:rsidP="00083C90" w:rsidRDefault="00083C90" w14:paraId="32A75CB7" w14:textId="77777777">
      <w:pPr>
        <w:pStyle w:val="ListParagraph"/>
        <w:widowControl/>
        <w:numPr>
          <w:ilvl w:val="0"/>
          <w:numId w:val="7"/>
        </w:numPr>
        <w:autoSpaceDE/>
        <w:autoSpaceDN/>
        <w:spacing w:before="0" w:after="160" w:line="259" w:lineRule="auto"/>
        <w:contextualSpacing/>
        <w:jc w:val="both"/>
        <w:rPr>
          <w:rFonts w:ascii="Arial" w:hAnsi="Arial" w:cs="Arial"/>
          <w:sz w:val="24"/>
          <w:szCs w:val="24"/>
        </w:rPr>
      </w:pPr>
      <w:r>
        <w:rPr>
          <w:rFonts w:ascii="Arial" w:hAnsi="Arial" w:cs="Arial"/>
          <w:sz w:val="24"/>
          <w:szCs w:val="24"/>
        </w:rPr>
        <w:t xml:space="preserve">On entry baseline assessment.  As part of this process the school will consider any evidence that the young person may have a disability under the Equality Act 2010 and to make reasonable adjustments for them where practicable. </w:t>
      </w:r>
    </w:p>
    <w:p w:rsidR="00083C90" w:rsidP="00083C90" w:rsidRDefault="00083C90" w14:paraId="599C9D0A" w14:textId="77777777">
      <w:pPr>
        <w:pStyle w:val="ListParagraph"/>
        <w:widowControl/>
        <w:numPr>
          <w:ilvl w:val="0"/>
          <w:numId w:val="7"/>
        </w:numPr>
        <w:autoSpaceDE/>
        <w:autoSpaceDN/>
        <w:spacing w:before="0" w:after="160" w:line="259" w:lineRule="auto"/>
        <w:contextualSpacing/>
        <w:jc w:val="both"/>
        <w:rPr>
          <w:rFonts w:ascii="Arial" w:hAnsi="Arial" w:cs="Arial"/>
          <w:sz w:val="24"/>
          <w:szCs w:val="24"/>
        </w:rPr>
      </w:pPr>
      <w:r>
        <w:rPr>
          <w:rFonts w:ascii="Arial" w:hAnsi="Arial" w:cs="Arial"/>
          <w:sz w:val="24"/>
          <w:szCs w:val="24"/>
        </w:rPr>
        <w:t>The school will maintain measures to accurately identify young people with SEN and will place such pupils on ‘SEN support’ in consultation with their parents/</w:t>
      </w:r>
      <w:proofErr w:type="spellStart"/>
      <w:r>
        <w:rPr>
          <w:rFonts w:ascii="Arial" w:hAnsi="Arial" w:cs="Arial"/>
          <w:sz w:val="24"/>
          <w:szCs w:val="24"/>
        </w:rPr>
        <w:t>carers</w:t>
      </w:r>
      <w:proofErr w:type="spellEnd"/>
      <w:r>
        <w:rPr>
          <w:rFonts w:ascii="Arial" w:hAnsi="Arial" w:cs="Arial"/>
          <w:sz w:val="24"/>
          <w:szCs w:val="24"/>
        </w:rPr>
        <w:t>. The school will then work in partnership with parents/</w:t>
      </w:r>
      <w:proofErr w:type="spellStart"/>
      <w:r>
        <w:rPr>
          <w:rFonts w:ascii="Arial" w:hAnsi="Arial" w:cs="Arial"/>
          <w:sz w:val="24"/>
          <w:szCs w:val="24"/>
        </w:rPr>
        <w:t>carers</w:t>
      </w:r>
      <w:proofErr w:type="spellEnd"/>
      <w:r>
        <w:rPr>
          <w:rFonts w:ascii="Arial" w:hAnsi="Arial" w:cs="Arial"/>
          <w:sz w:val="24"/>
          <w:szCs w:val="24"/>
        </w:rPr>
        <w:t xml:space="preserve"> to establish the support needed and secure the best outcomes, taking full account of their views and wishes.  The school will do everything it can to meet the needs of young people with SEN including delivering the education elements of an Education, </w:t>
      </w:r>
      <w:proofErr w:type="gramStart"/>
      <w:r>
        <w:rPr>
          <w:rFonts w:ascii="Arial" w:hAnsi="Arial" w:cs="Arial"/>
          <w:sz w:val="24"/>
          <w:szCs w:val="24"/>
        </w:rPr>
        <w:t>Health</w:t>
      </w:r>
      <w:proofErr w:type="gramEnd"/>
      <w:r>
        <w:rPr>
          <w:rFonts w:ascii="Arial" w:hAnsi="Arial" w:cs="Arial"/>
          <w:sz w:val="24"/>
          <w:szCs w:val="24"/>
        </w:rPr>
        <w:t xml:space="preserve"> and Care Plan.</w:t>
      </w:r>
    </w:p>
    <w:p w:rsidR="00083C90" w:rsidP="00083C90" w:rsidRDefault="00083C90" w14:paraId="68416A30" w14:textId="77777777">
      <w:pPr>
        <w:tabs>
          <w:tab w:val="left" w:pos="1170"/>
        </w:tabs>
        <w:ind w:left="1170"/>
        <w:jc w:val="both"/>
        <w:rPr>
          <w:rFonts w:ascii="Arial" w:hAnsi="Arial" w:cs="Arial"/>
          <w:b/>
        </w:rPr>
      </w:pPr>
      <w:r w:rsidRPr="008D544F">
        <w:rPr>
          <w:rFonts w:ascii="Arial" w:hAnsi="Arial" w:cs="Arial"/>
          <w:b/>
        </w:rPr>
        <w:t>Assessment and Recording</w:t>
      </w:r>
    </w:p>
    <w:p w:rsidRPr="00500A26" w:rsidR="00083C90" w:rsidP="00083C90" w:rsidRDefault="00083C90" w14:paraId="3093A04F" w14:textId="77777777">
      <w:pPr>
        <w:tabs>
          <w:tab w:val="left" w:pos="1170"/>
        </w:tabs>
        <w:ind w:left="1170"/>
        <w:jc w:val="both"/>
        <w:rPr>
          <w:rFonts w:ascii="Arial" w:hAnsi="Arial" w:cs="Arial"/>
          <w:b/>
        </w:rPr>
      </w:pPr>
      <w:r w:rsidRPr="00500A26">
        <w:rPr>
          <w:rFonts w:ascii="Arial" w:hAnsi="Arial" w:cs="Arial"/>
          <w:b/>
        </w:rPr>
        <w:t xml:space="preserve">See separate Assessment and Recording Policy.  </w:t>
      </w:r>
    </w:p>
    <w:p w:rsidR="00083C90" w:rsidP="00083C90" w:rsidRDefault="00083C90" w14:paraId="2A79CD9E" w14:textId="77777777">
      <w:pPr>
        <w:tabs>
          <w:tab w:val="left" w:pos="1170"/>
        </w:tabs>
        <w:ind w:left="1170"/>
        <w:jc w:val="both"/>
        <w:rPr>
          <w:rFonts w:ascii="Arial" w:hAnsi="Arial" w:cs="Arial"/>
          <w:b/>
        </w:rPr>
      </w:pPr>
      <w:r w:rsidRPr="008D544F">
        <w:rPr>
          <w:rFonts w:ascii="Arial" w:hAnsi="Arial" w:cs="Arial"/>
          <w:b/>
        </w:rPr>
        <w:t>Monitoring and Review</w:t>
      </w:r>
    </w:p>
    <w:p w:rsidRPr="00A3670A" w:rsidR="00083C90" w:rsidP="00083C90" w:rsidRDefault="00083C90" w14:paraId="1DD1F4DA" w14:textId="77777777">
      <w:pPr>
        <w:pStyle w:val="ListParagraph"/>
        <w:widowControl/>
        <w:numPr>
          <w:ilvl w:val="0"/>
          <w:numId w:val="8"/>
        </w:numPr>
        <w:tabs>
          <w:tab w:val="left" w:pos="1170"/>
        </w:tabs>
        <w:autoSpaceDE/>
        <w:autoSpaceDN/>
        <w:spacing w:before="0" w:after="160" w:line="259" w:lineRule="auto"/>
        <w:ind w:left="1440" w:hanging="450"/>
        <w:contextualSpacing/>
        <w:jc w:val="both"/>
        <w:rPr>
          <w:rFonts w:ascii="Arial" w:hAnsi="Arial" w:cs="Arial"/>
          <w:b/>
          <w:sz w:val="24"/>
          <w:szCs w:val="24"/>
        </w:rPr>
      </w:pPr>
      <w:r>
        <w:rPr>
          <w:rFonts w:ascii="Arial" w:hAnsi="Arial" w:cs="Arial"/>
          <w:sz w:val="24"/>
          <w:szCs w:val="24"/>
        </w:rPr>
        <w:t>Statements of Special Need or new Education, Health and Care Plans will be reviewed annually in consultation with the LEA and parents/</w:t>
      </w:r>
      <w:proofErr w:type="spellStart"/>
      <w:r>
        <w:rPr>
          <w:rFonts w:ascii="Arial" w:hAnsi="Arial" w:cs="Arial"/>
          <w:sz w:val="24"/>
          <w:szCs w:val="24"/>
        </w:rPr>
        <w:t>carers</w:t>
      </w:r>
      <w:proofErr w:type="spellEnd"/>
      <w:r>
        <w:rPr>
          <w:rFonts w:ascii="Arial" w:hAnsi="Arial" w:cs="Arial"/>
          <w:sz w:val="24"/>
          <w:szCs w:val="24"/>
        </w:rPr>
        <w:t>.</w:t>
      </w:r>
    </w:p>
    <w:p w:rsidRPr="007E4442" w:rsidR="00083C90" w:rsidP="1052E124" w:rsidRDefault="00083C90" w14:paraId="1AAB097E" w14:textId="03FDEFB8">
      <w:pPr>
        <w:pStyle w:val="ListParagraph"/>
        <w:widowControl w:val="1"/>
        <w:numPr>
          <w:ilvl w:val="0"/>
          <w:numId w:val="8"/>
        </w:numPr>
        <w:tabs>
          <w:tab w:val="left" w:pos="1170"/>
        </w:tabs>
        <w:autoSpaceDE/>
        <w:autoSpaceDN/>
        <w:spacing w:before="0" w:after="160" w:line="259" w:lineRule="auto"/>
        <w:ind w:left="1440" w:hanging="450"/>
        <w:contextualSpacing/>
        <w:jc w:val="both"/>
        <w:rPr>
          <w:rFonts w:ascii="Arial" w:hAnsi="Arial" w:cs="Arial"/>
          <w:b w:val="1"/>
          <w:bCs w:val="1"/>
          <w:sz w:val="24"/>
          <w:szCs w:val="24"/>
        </w:rPr>
      </w:pPr>
      <w:r w:rsidRPr="1052E124" w:rsidR="00083C90">
        <w:rPr>
          <w:rFonts w:ascii="Arial" w:hAnsi="Arial" w:cs="Arial"/>
          <w:sz w:val="24"/>
          <w:szCs w:val="24"/>
        </w:rPr>
        <w:t xml:space="preserve">All pupils will have clear targets for attainment and </w:t>
      </w:r>
      <w:r w:rsidRPr="1052E124" w:rsidR="00083C90">
        <w:rPr>
          <w:rFonts w:ascii="Arial" w:hAnsi="Arial" w:cs="Arial"/>
          <w:sz w:val="24"/>
          <w:szCs w:val="24"/>
        </w:rPr>
        <w:t>behaviour</w:t>
      </w:r>
      <w:r w:rsidRPr="1052E124" w:rsidR="00083C90">
        <w:rPr>
          <w:rFonts w:ascii="Arial" w:hAnsi="Arial" w:cs="Arial"/>
          <w:sz w:val="24"/>
          <w:szCs w:val="24"/>
        </w:rPr>
        <w:t xml:space="preserve"> which will be reviewed </w:t>
      </w:r>
      <w:r w:rsidRPr="1052E124" w:rsidR="00450A7F">
        <w:rPr>
          <w:rFonts w:ascii="Arial" w:hAnsi="Arial" w:cs="Arial"/>
          <w:sz w:val="24"/>
          <w:szCs w:val="24"/>
        </w:rPr>
        <w:t>once a term</w:t>
      </w:r>
      <w:r w:rsidRPr="1052E124" w:rsidR="795B2E34">
        <w:rPr>
          <w:rFonts w:ascii="Arial" w:hAnsi="Arial" w:cs="Arial"/>
          <w:sz w:val="24"/>
          <w:szCs w:val="24"/>
        </w:rPr>
        <w:t>, this is</w:t>
      </w:r>
      <w:r w:rsidRPr="1052E124" w:rsidR="00083C90">
        <w:rPr>
          <w:rFonts w:ascii="Arial" w:hAnsi="Arial" w:cs="Arial"/>
          <w:sz w:val="24"/>
          <w:szCs w:val="24"/>
        </w:rPr>
        <w:t xml:space="preserve"> </w:t>
      </w:r>
      <w:r w:rsidRPr="1052E124" w:rsidR="3DE277A8">
        <w:rPr>
          <w:rFonts w:ascii="Arial" w:hAnsi="Arial" w:cs="Arial"/>
          <w:sz w:val="24"/>
          <w:szCs w:val="24"/>
        </w:rPr>
        <w:t xml:space="preserve">logged in the student personal </w:t>
      </w:r>
      <w:r w:rsidRPr="1052E124" w:rsidR="3DE277A8">
        <w:rPr>
          <w:rFonts w:ascii="Arial" w:hAnsi="Arial" w:cs="Arial"/>
          <w:sz w:val="24"/>
          <w:szCs w:val="24"/>
        </w:rPr>
        <w:t xml:space="preserve">profiles. </w:t>
      </w:r>
      <w:r w:rsidRPr="1052E124" w:rsidR="00083C90">
        <w:rPr>
          <w:rFonts w:ascii="Arial" w:hAnsi="Arial" w:cs="Arial"/>
          <w:sz w:val="24"/>
          <w:szCs w:val="24"/>
        </w:rPr>
        <w:t xml:space="preserve"> T</w:t>
      </w:r>
      <w:r w:rsidRPr="1052E124" w:rsidR="00083C90">
        <w:rPr>
          <w:rFonts w:ascii="Arial" w:hAnsi="Arial" w:cs="Arial"/>
          <w:sz w:val="24"/>
          <w:szCs w:val="24"/>
        </w:rPr>
        <w:t>he</w:t>
      </w:r>
      <w:r w:rsidRPr="1052E124" w:rsidR="00083C90">
        <w:rPr>
          <w:rFonts w:ascii="Arial" w:hAnsi="Arial" w:cs="Arial"/>
          <w:sz w:val="24"/>
          <w:szCs w:val="24"/>
        </w:rPr>
        <w:t xml:space="preserve"> view of parents/</w:t>
      </w:r>
      <w:r w:rsidRPr="1052E124" w:rsidR="00083C90">
        <w:rPr>
          <w:rFonts w:ascii="Arial" w:hAnsi="Arial" w:cs="Arial"/>
          <w:sz w:val="24"/>
          <w:szCs w:val="24"/>
        </w:rPr>
        <w:t>carers</w:t>
      </w:r>
      <w:r w:rsidRPr="1052E124" w:rsidR="00083C90">
        <w:rPr>
          <w:rFonts w:ascii="Arial" w:hAnsi="Arial" w:cs="Arial"/>
          <w:sz w:val="24"/>
          <w:szCs w:val="24"/>
        </w:rPr>
        <w:t xml:space="preserve"> will be included. A qualified teacher will meet the parents/</w:t>
      </w:r>
      <w:r w:rsidRPr="1052E124" w:rsidR="00083C90">
        <w:rPr>
          <w:rFonts w:ascii="Arial" w:hAnsi="Arial" w:cs="Arial"/>
          <w:sz w:val="24"/>
          <w:szCs w:val="24"/>
        </w:rPr>
        <w:t>carers</w:t>
      </w:r>
      <w:r w:rsidRPr="1052E124" w:rsidR="00083C90">
        <w:rPr>
          <w:rFonts w:ascii="Arial" w:hAnsi="Arial" w:cs="Arial"/>
          <w:sz w:val="24"/>
          <w:szCs w:val="24"/>
        </w:rPr>
        <w:t xml:space="preserve"> at least three times a year to review progress and discuss support.</w:t>
      </w:r>
      <w:r w:rsidRPr="1052E124" w:rsidR="00083C90">
        <w:rPr>
          <w:rFonts w:ascii="Arial" w:hAnsi="Arial" w:cs="Arial"/>
          <w:sz w:val="24"/>
          <w:szCs w:val="24"/>
        </w:rPr>
        <w:t xml:space="preserve"> </w:t>
      </w:r>
      <w:r w:rsidRPr="1052E124" w:rsidR="00083C90">
        <w:rPr>
          <w:rFonts w:ascii="Arial" w:hAnsi="Arial" w:cs="Arial"/>
          <w:sz w:val="24"/>
          <w:szCs w:val="24"/>
        </w:rPr>
        <w:t>After consultation with the parent/</w:t>
      </w:r>
      <w:r w:rsidRPr="1052E124" w:rsidR="00083C90">
        <w:rPr>
          <w:rFonts w:ascii="Arial" w:hAnsi="Arial" w:cs="Arial"/>
          <w:sz w:val="24"/>
          <w:szCs w:val="24"/>
        </w:rPr>
        <w:t>carer</w:t>
      </w:r>
      <w:r w:rsidRPr="1052E124" w:rsidR="00083C90">
        <w:rPr>
          <w:rFonts w:ascii="Arial" w:hAnsi="Arial" w:cs="Arial"/>
          <w:sz w:val="24"/>
          <w:szCs w:val="24"/>
        </w:rPr>
        <w:t xml:space="preserve"> and young person we will request the local authority to </w:t>
      </w:r>
      <w:r w:rsidRPr="1052E124" w:rsidR="00083C90">
        <w:rPr>
          <w:rFonts w:ascii="Arial" w:hAnsi="Arial" w:cs="Arial"/>
          <w:sz w:val="24"/>
          <w:szCs w:val="24"/>
        </w:rPr>
        <w:t>initiate</w:t>
      </w:r>
      <w:r w:rsidRPr="1052E124" w:rsidR="00083C90">
        <w:rPr>
          <w:rFonts w:ascii="Arial" w:hAnsi="Arial" w:cs="Arial"/>
          <w:sz w:val="24"/>
          <w:szCs w:val="24"/>
        </w:rPr>
        <w:t xml:space="preserve"> an education, </w:t>
      </w:r>
      <w:r w:rsidRPr="1052E124" w:rsidR="00083C90">
        <w:rPr>
          <w:rFonts w:ascii="Arial" w:hAnsi="Arial" w:cs="Arial"/>
          <w:sz w:val="24"/>
          <w:szCs w:val="24"/>
        </w:rPr>
        <w:t>health</w:t>
      </w:r>
      <w:r w:rsidRPr="1052E124" w:rsidR="00083C90">
        <w:rPr>
          <w:rFonts w:ascii="Arial" w:hAnsi="Arial" w:cs="Arial"/>
          <w:sz w:val="24"/>
          <w:szCs w:val="24"/>
        </w:rPr>
        <w:t xml:space="preserve"> and care needs assessment for any pupil for whom we believe this is necessary.</w:t>
      </w:r>
      <w:r w:rsidRPr="1052E124" w:rsidR="00083C90">
        <w:rPr>
          <w:rFonts w:ascii="Arial" w:hAnsi="Arial" w:cs="Arial"/>
          <w:sz w:val="24"/>
          <w:szCs w:val="24"/>
        </w:rPr>
        <w:t xml:space="preserve"> </w:t>
      </w:r>
    </w:p>
    <w:p w:rsidR="00083C90" w:rsidP="00083C90" w:rsidRDefault="00083C90" w14:paraId="2E97E664" w14:textId="77777777">
      <w:pPr>
        <w:pStyle w:val="ListParagraph"/>
        <w:tabs>
          <w:tab w:val="left" w:pos="1170"/>
        </w:tabs>
        <w:ind w:left="1440"/>
        <w:jc w:val="both"/>
        <w:rPr>
          <w:rFonts w:ascii="Arial" w:hAnsi="Arial" w:cs="Arial"/>
          <w:sz w:val="24"/>
          <w:szCs w:val="24"/>
        </w:rPr>
      </w:pPr>
    </w:p>
    <w:p w:rsidR="00083C90" w:rsidP="00083C90" w:rsidRDefault="00083C90" w14:paraId="605CF184" w14:textId="77777777">
      <w:pPr>
        <w:tabs>
          <w:tab w:val="left" w:pos="1170"/>
        </w:tabs>
        <w:ind w:left="990"/>
        <w:jc w:val="both"/>
        <w:rPr>
          <w:rFonts w:ascii="Arial" w:hAnsi="Arial" w:cs="Arial"/>
          <w:b/>
        </w:rPr>
      </w:pPr>
      <w:r>
        <w:rPr>
          <w:rFonts w:ascii="Arial" w:hAnsi="Arial" w:cs="Arial"/>
          <w:b/>
        </w:rPr>
        <w:t xml:space="preserve">4.4 Curriculum </w:t>
      </w:r>
    </w:p>
    <w:p w:rsidR="00083C90" w:rsidP="00083C90" w:rsidRDefault="00083C90" w14:paraId="68AA4245" w14:textId="000B7E83">
      <w:pPr>
        <w:tabs>
          <w:tab w:val="left" w:pos="1170"/>
        </w:tabs>
        <w:ind w:left="990"/>
        <w:jc w:val="both"/>
        <w:rPr>
          <w:rFonts w:ascii="Arial" w:hAnsi="Arial" w:cs="Arial"/>
        </w:rPr>
      </w:pPr>
      <w:r>
        <w:rPr>
          <w:rFonts w:ascii="Arial" w:hAnsi="Arial" w:cs="Arial"/>
        </w:rPr>
        <w:t>High quality teaching, differentiated for individual pupils, is the first important step in responding to pupils who have SEND.  Additional support cannot compensate for the lack of good quality teaching.  The process of observing the quality of teaching should include the teachers’ understanding of strategies to support vulnerable pupils.</w:t>
      </w:r>
    </w:p>
    <w:p w:rsidR="00083C90" w:rsidP="00083C90" w:rsidRDefault="00083C90" w14:paraId="54011E10" w14:textId="77777777">
      <w:pPr>
        <w:tabs>
          <w:tab w:val="left" w:pos="1170"/>
        </w:tabs>
        <w:ind w:left="990"/>
        <w:jc w:val="both"/>
        <w:rPr>
          <w:rFonts w:ascii="Arial" w:hAnsi="Arial" w:cs="Arial"/>
        </w:rPr>
      </w:pPr>
    </w:p>
    <w:p w:rsidR="00083C90" w:rsidP="00083C90" w:rsidRDefault="00083C90" w14:paraId="66BD51CB" w14:textId="77777777">
      <w:pPr>
        <w:tabs>
          <w:tab w:val="left" w:pos="1170"/>
        </w:tabs>
        <w:ind w:left="990"/>
        <w:jc w:val="both"/>
        <w:rPr>
          <w:rFonts w:ascii="Arial" w:hAnsi="Arial" w:cs="Arial"/>
          <w:b/>
        </w:rPr>
      </w:pPr>
      <w:r w:rsidRPr="007E4442">
        <w:rPr>
          <w:rFonts w:ascii="Arial" w:hAnsi="Arial" w:cs="Arial"/>
          <w:b/>
        </w:rPr>
        <w:t>4.5 Staff Development</w:t>
      </w:r>
    </w:p>
    <w:p w:rsidR="00083C90" w:rsidP="00083C90" w:rsidRDefault="00083C90" w14:paraId="07F7B4D6" w14:textId="77777777">
      <w:pPr>
        <w:tabs>
          <w:tab w:val="left" w:pos="1170"/>
        </w:tabs>
        <w:ind w:left="990"/>
        <w:jc w:val="both"/>
        <w:rPr>
          <w:rFonts w:ascii="Arial" w:hAnsi="Arial" w:cs="Arial"/>
        </w:rPr>
      </w:pPr>
      <w:r>
        <w:rPr>
          <w:rFonts w:ascii="Arial" w:hAnsi="Arial" w:cs="Arial"/>
        </w:rPr>
        <w:t>All staff in the school will receive training in meeting the needs of SEND within their classroom.  Specialised training will be identified and delivered to meet the needs of specific pupils.  Staff should understand the requirements of the SEND Code of Practice.</w:t>
      </w:r>
    </w:p>
    <w:p w:rsidR="00083C90" w:rsidP="00083C90" w:rsidRDefault="00083C90" w14:paraId="44E13249" w14:textId="49EB27AD">
      <w:pPr>
        <w:tabs>
          <w:tab w:val="left" w:pos="1170"/>
        </w:tabs>
        <w:ind w:left="990"/>
        <w:jc w:val="both"/>
        <w:rPr>
          <w:rFonts w:ascii="Arial" w:hAnsi="Arial" w:cs="Arial"/>
        </w:rPr>
      </w:pPr>
      <w:r>
        <w:rPr>
          <w:rFonts w:ascii="Arial" w:hAnsi="Arial" w:cs="Arial"/>
        </w:rPr>
        <w:t xml:space="preserve">The continuous development of staff is recognised as a vital component in meeting the needs of pupils through best practice and the provision of outstanding teaching and learning.  A separate policy on staff development details our approach.  In general terms staff development will be identified through the </w:t>
      </w:r>
      <w:proofErr w:type="gramStart"/>
      <w:r>
        <w:rPr>
          <w:rFonts w:ascii="Arial" w:hAnsi="Arial" w:cs="Arial"/>
        </w:rPr>
        <w:t>schools</w:t>
      </w:r>
      <w:proofErr w:type="gramEnd"/>
      <w:r>
        <w:rPr>
          <w:rFonts w:ascii="Arial" w:hAnsi="Arial" w:cs="Arial"/>
        </w:rPr>
        <w:t xml:space="preserve"> individual performance appraisal process and in response to the needs identified for specific pupils.</w:t>
      </w:r>
    </w:p>
    <w:p w:rsidR="00083C90" w:rsidP="00083C90" w:rsidRDefault="00083C90" w14:paraId="5D5DF37C" w14:textId="77777777">
      <w:pPr>
        <w:tabs>
          <w:tab w:val="left" w:pos="1170"/>
        </w:tabs>
        <w:ind w:left="990"/>
        <w:jc w:val="both"/>
        <w:rPr>
          <w:rFonts w:ascii="Arial" w:hAnsi="Arial" w:cs="Arial"/>
        </w:rPr>
      </w:pPr>
    </w:p>
    <w:p w:rsidR="00083C90" w:rsidP="00083C90" w:rsidRDefault="00083C90" w14:paraId="0E52EB5F" w14:textId="77777777">
      <w:pPr>
        <w:tabs>
          <w:tab w:val="left" w:pos="1170"/>
        </w:tabs>
        <w:ind w:left="990"/>
        <w:jc w:val="both"/>
        <w:rPr>
          <w:rFonts w:ascii="Arial" w:hAnsi="Arial" w:cs="Arial"/>
          <w:b/>
        </w:rPr>
      </w:pPr>
      <w:r w:rsidRPr="00BE0102">
        <w:rPr>
          <w:rFonts w:ascii="Arial" w:hAnsi="Arial" w:cs="Arial"/>
          <w:b/>
        </w:rPr>
        <w:t>4.6 Parents</w:t>
      </w:r>
    </w:p>
    <w:p w:rsidR="00083C90" w:rsidP="00083C90" w:rsidRDefault="00083C90" w14:paraId="1E1C4E9D" w14:textId="0AD18F4F">
      <w:pPr>
        <w:tabs>
          <w:tab w:val="left" w:pos="1170"/>
        </w:tabs>
        <w:ind w:left="990"/>
        <w:jc w:val="both"/>
        <w:rPr>
          <w:rFonts w:ascii="Arial" w:hAnsi="Arial" w:cs="Arial"/>
        </w:rPr>
      </w:pPr>
      <w:r>
        <w:rPr>
          <w:rFonts w:ascii="Arial" w:hAnsi="Arial" w:cs="Arial"/>
        </w:rPr>
        <w:t xml:space="preserve">Parents are always welcomed into the school to meet with teachers or senior staff.  Parents who cannot be available at school times can make an appointment at a mutually convenient time. </w:t>
      </w:r>
      <w:r w:rsidR="00450A7F">
        <w:rPr>
          <w:rFonts w:ascii="Arial" w:hAnsi="Arial" w:cs="Arial"/>
        </w:rPr>
        <w:t xml:space="preserve">Termly school assemblies held once every half term </w:t>
      </w:r>
      <w:r>
        <w:rPr>
          <w:rFonts w:ascii="Arial" w:hAnsi="Arial" w:cs="Arial"/>
        </w:rPr>
        <w:t xml:space="preserve">to enable teaching staff and parents/carers to meet to discuss progress.  Annual reviews are also completed. </w:t>
      </w:r>
    </w:p>
    <w:p w:rsidR="00083C90" w:rsidP="00083C90" w:rsidRDefault="00083C90" w14:paraId="3F00B23B" w14:textId="77777777">
      <w:pPr>
        <w:tabs>
          <w:tab w:val="left" w:pos="1170"/>
        </w:tabs>
        <w:ind w:left="990"/>
        <w:jc w:val="both"/>
        <w:rPr>
          <w:rFonts w:ascii="Arial" w:hAnsi="Arial" w:cs="Arial"/>
        </w:rPr>
      </w:pPr>
    </w:p>
    <w:p w:rsidR="00083C90" w:rsidP="00083C90" w:rsidRDefault="00083C90" w14:paraId="18C24911" w14:textId="77777777">
      <w:pPr>
        <w:pStyle w:val="ListParagraph"/>
        <w:widowControl/>
        <w:numPr>
          <w:ilvl w:val="0"/>
          <w:numId w:val="2"/>
        </w:numPr>
        <w:tabs>
          <w:tab w:val="left" w:pos="1170"/>
        </w:tabs>
        <w:autoSpaceDE/>
        <w:autoSpaceDN/>
        <w:spacing w:before="0" w:after="160" w:line="259" w:lineRule="auto"/>
        <w:contextualSpacing/>
        <w:jc w:val="both"/>
        <w:rPr>
          <w:rFonts w:ascii="Arial" w:hAnsi="Arial" w:cs="Arial"/>
          <w:b/>
          <w:sz w:val="24"/>
          <w:szCs w:val="24"/>
        </w:rPr>
      </w:pPr>
      <w:r w:rsidRPr="1052E124" w:rsidR="00083C90">
        <w:rPr>
          <w:rFonts w:ascii="Arial" w:hAnsi="Arial" w:cs="Arial"/>
          <w:b w:val="1"/>
          <w:bCs w:val="1"/>
          <w:sz w:val="24"/>
          <w:szCs w:val="24"/>
        </w:rPr>
        <w:t>Working Ac</w:t>
      </w:r>
      <w:r w:rsidRPr="1052E124" w:rsidR="00083C90">
        <w:rPr>
          <w:rFonts w:ascii="Arial" w:hAnsi="Arial" w:cs="Arial"/>
          <w:b w:val="1"/>
          <w:bCs w:val="1"/>
          <w:sz w:val="24"/>
          <w:szCs w:val="24"/>
        </w:rPr>
        <w:t xml:space="preserve">ross Education, </w:t>
      </w:r>
      <w:proofErr w:type="gramStart"/>
      <w:r w:rsidRPr="1052E124" w:rsidR="00083C90">
        <w:rPr>
          <w:rFonts w:ascii="Arial" w:hAnsi="Arial" w:cs="Arial"/>
          <w:b w:val="1"/>
          <w:bCs w:val="1"/>
          <w:sz w:val="24"/>
          <w:szCs w:val="24"/>
        </w:rPr>
        <w:t>Health</w:t>
      </w:r>
      <w:proofErr w:type="gramEnd"/>
      <w:r w:rsidRPr="1052E124" w:rsidR="00083C90">
        <w:rPr>
          <w:rFonts w:ascii="Arial" w:hAnsi="Arial" w:cs="Arial"/>
          <w:b w:val="1"/>
          <w:bCs w:val="1"/>
          <w:sz w:val="24"/>
          <w:szCs w:val="24"/>
        </w:rPr>
        <w:t xml:space="preserve"> and Care</w:t>
      </w:r>
    </w:p>
    <w:p w:rsidR="00083C90" w:rsidP="00083C90" w:rsidRDefault="00083C90" w14:paraId="7079DD86" w14:textId="1F07A5F3">
      <w:pPr>
        <w:ind w:left="720"/>
        <w:jc w:val="both"/>
        <w:rPr>
          <w:rFonts w:ascii="Arial" w:hAnsi="Arial" w:cs="Arial"/>
        </w:rPr>
      </w:pPr>
      <w:r>
        <w:rPr>
          <w:rFonts w:ascii="Arial" w:hAnsi="Arial" w:cs="Arial"/>
        </w:rPr>
        <w:t xml:space="preserve">We will work jointly with education, health and care bodies and professionals to secure effective outcomes for pupils in our school.  We will make reasonable adjustments for disabled pupils, including the provision of auxiliary aids and services and will </w:t>
      </w:r>
      <w:proofErr w:type="gramStart"/>
      <w:r>
        <w:rPr>
          <w:rFonts w:ascii="Arial" w:hAnsi="Arial" w:cs="Arial"/>
        </w:rPr>
        <w:t>make arrangements</w:t>
      </w:r>
      <w:proofErr w:type="gramEnd"/>
      <w:r>
        <w:rPr>
          <w:rFonts w:ascii="Arial" w:hAnsi="Arial" w:cs="Arial"/>
        </w:rPr>
        <w:t xml:space="preserve"> to support those with medical needs.  We will also work to secure the services needed to improve the outcomes for our pupils with SEND.  These services might include speech and language therapy, physiotherapy, occupational therapy, educational psychology, mental health services or other health and social care professionals.</w:t>
      </w:r>
    </w:p>
    <w:p w:rsidR="008F010E" w:rsidP="00083C90" w:rsidRDefault="008F010E" w14:paraId="037623F6" w14:textId="664E4F2F">
      <w:pPr>
        <w:ind w:left="720"/>
        <w:jc w:val="both"/>
        <w:rPr>
          <w:rFonts w:ascii="Arial" w:hAnsi="Arial" w:cs="Arial"/>
        </w:rPr>
      </w:pPr>
    </w:p>
    <w:p w:rsidR="008F010E" w:rsidP="008F010E" w:rsidRDefault="008F010E" w14:paraId="5F2B529B" w14:textId="1C0CE040">
      <w:pPr>
        <w:ind w:left="720"/>
        <w:jc w:val="both"/>
        <w:rPr>
          <w:rFonts w:ascii="Arial" w:hAnsi="Arial" w:cs="Arial"/>
        </w:rPr>
      </w:pPr>
    </w:p>
    <w:p w:rsidR="008F010E" w:rsidP="008F010E" w:rsidRDefault="008F010E" w14:paraId="3503B152" w14:textId="69B667DC">
      <w:pPr>
        <w:ind w:left="720"/>
        <w:jc w:val="both"/>
        <w:rPr>
          <w:rFonts w:ascii="Arial" w:hAnsi="Arial" w:cs="Arial"/>
        </w:rPr>
      </w:pPr>
    </w:p>
    <w:p w:rsidR="008F010E" w:rsidP="008F010E" w:rsidRDefault="008F010E" w14:paraId="15BB514B" w14:textId="4E2A7313">
      <w:pPr>
        <w:ind w:left="720"/>
        <w:jc w:val="both"/>
        <w:rPr>
          <w:rFonts w:ascii="Arial" w:hAnsi="Arial" w:cs="Arial"/>
        </w:rPr>
      </w:pPr>
    </w:p>
    <w:p w:rsidR="008F010E" w:rsidP="008F010E" w:rsidRDefault="008F010E" w14:paraId="4D8D8F05" w14:textId="4AB49AF7">
      <w:pPr>
        <w:ind w:left="720"/>
        <w:jc w:val="both"/>
        <w:rPr>
          <w:rFonts w:ascii="Arial" w:hAnsi="Arial" w:cs="Arial"/>
        </w:rPr>
      </w:pPr>
    </w:p>
    <w:p w:rsidR="008F010E" w:rsidP="008F010E" w:rsidRDefault="008F010E" w14:paraId="0DA9E201" w14:textId="495005E6">
      <w:pPr>
        <w:ind w:left="720"/>
        <w:jc w:val="both"/>
        <w:rPr>
          <w:rFonts w:ascii="Arial" w:hAnsi="Arial" w:cs="Arial"/>
        </w:rPr>
      </w:pPr>
    </w:p>
    <w:p w:rsidR="008F010E" w:rsidP="008F010E" w:rsidRDefault="008F010E" w14:paraId="1DFF119D" w14:textId="5D536B55">
      <w:pPr>
        <w:ind w:left="720"/>
        <w:jc w:val="both"/>
        <w:rPr>
          <w:rFonts w:ascii="Arial" w:hAnsi="Arial" w:cs="Arial"/>
        </w:rPr>
      </w:pPr>
    </w:p>
    <w:p w:rsidR="008F010E" w:rsidP="008F010E" w:rsidRDefault="008F010E" w14:paraId="644977AA" w14:textId="7180A227">
      <w:pPr>
        <w:ind w:left="720"/>
        <w:jc w:val="both"/>
        <w:rPr>
          <w:rFonts w:ascii="Arial" w:hAnsi="Arial" w:cs="Arial"/>
        </w:rPr>
      </w:pPr>
    </w:p>
    <w:p w:rsidR="008F010E" w:rsidP="008F010E" w:rsidRDefault="008F010E" w14:paraId="6ED9937F" w14:textId="2BFC6D8B">
      <w:pPr>
        <w:ind w:left="720"/>
        <w:jc w:val="both"/>
        <w:rPr>
          <w:rFonts w:ascii="Arial" w:hAnsi="Arial" w:cs="Arial"/>
        </w:rPr>
      </w:pPr>
    </w:p>
    <w:p w:rsidR="008F010E" w:rsidP="008F010E" w:rsidRDefault="008F010E" w14:paraId="0E033176" w14:textId="2B8D25AE">
      <w:pPr>
        <w:ind w:left="720"/>
        <w:jc w:val="both"/>
        <w:rPr>
          <w:rFonts w:ascii="Arial" w:hAnsi="Arial" w:cs="Arial"/>
        </w:rPr>
      </w:pPr>
    </w:p>
    <w:p w:rsidR="008F010E" w:rsidP="008F010E" w:rsidRDefault="008F010E" w14:paraId="60EB4552" w14:textId="3CCF5513">
      <w:pPr>
        <w:ind w:left="720"/>
        <w:jc w:val="both"/>
        <w:rPr>
          <w:rFonts w:ascii="Arial" w:hAnsi="Arial" w:cs="Arial"/>
        </w:rPr>
      </w:pPr>
    </w:p>
    <w:p w:rsidR="008F010E" w:rsidP="008F010E" w:rsidRDefault="008F010E" w14:paraId="78FF7E29" w14:textId="7C97D6F0">
      <w:pPr>
        <w:ind w:left="720"/>
        <w:jc w:val="both"/>
        <w:rPr>
          <w:rFonts w:ascii="Arial" w:hAnsi="Arial" w:cs="Arial"/>
        </w:rPr>
      </w:pPr>
    </w:p>
    <w:p w:rsidR="008F010E" w:rsidP="008F010E" w:rsidRDefault="008F010E" w14:paraId="681DB2B1" w14:textId="565D13BB">
      <w:pPr>
        <w:ind w:left="720"/>
        <w:jc w:val="both"/>
        <w:rPr>
          <w:rFonts w:ascii="Arial" w:hAnsi="Arial" w:cs="Arial"/>
        </w:rPr>
      </w:pPr>
    </w:p>
    <w:p w:rsidR="008F010E" w:rsidP="008F010E" w:rsidRDefault="008F010E" w14:paraId="4BCAC832" w14:textId="3D6F0925">
      <w:pPr>
        <w:ind w:left="720"/>
        <w:jc w:val="both"/>
        <w:rPr>
          <w:rFonts w:ascii="Arial" w:hAnsi="Arial" w:cs="Arial"/>
        </w:rPr>
      </w:pPr>
    </w:p>
    <w:tbl>
      <w:tblPr>
        <w:tblpPr w:leftFromText="180" w:rightFromText="180" w:vertAnchor="text" w:horzAnchor="margin" w:tblpY="166"/>
        <w:tblW w:w="9134" w:type="dxa"/>
        <w:tblLook w:val="01E0" w:firstRow="1" w:lastRow="1" w:firstColumn="1" w:lastColumn="1" w:noHBand="0" w:noVBand="0"/>
      </w:tblPr>
      <w:tblGrid>
        <w:gridCol w:w="2494"/>
        <w:gridCol w:w="6640"/>
      </w:tblGrid>
      <w:tr w:rsidRPr="00C77C33" w:rsidR="000C406E" w:rsidTr="1052E124" w14:paraId="738C2B59" w14:textId="77777777">
        <w:tc>
          <w:tcPr>
            <w:tcW w:w="2494" w:type="dxa"/>
            <w:shd w:val="clear" w:color="auto" w:fill="auto"/>
            <w:tcMar/>
          </w:tcPr>
          <w:p w:rsidRPr="00C77C33" w:rsidR="000C406E" w:rsidP="000C406E" w:rsidRDefault="000C406E" w14:paraId="0FA9DF71" w14:textId="77777777">
            <w:pPr>
              <w:widowControl/>
              <w:pBdr>
                <w:top w:val="single" w:color="auto" w:sz="6" w:space="1"/>
                <w:bottom w:val="single" w:color="auto" w:sz="6" w:space="1"/>
              </w:pBdr>
              <w:overflowPunct w:val="0"/>
              <w:autoSpaceDE w:val="0"/>
              <w:autoSpaceDN w:val="0"/>
              <w:adjustRightInd w:val="0"/>
              <w:jc w:val="center"/>
              <w:textAlignment w:val="baseline"/>
              <w:rPr>
                <w:rFonts w:ascii="Calibri" w:hAnsi="Calibri" w:cs="Calibri"/>
                <w:iCs/>
                <w:caps/>
                <w:color w:val="auto"/>
                <w:lang w:eastAsia="en-US"/>
              </w:rPr>
            </w:pPr>
            <w:r w:rsidRPr="00C77C33">
              <w:rPr>
                <w:rFonts w:ascii="Calibri" w:hAnsi="Calibri" w:cs="Calibri"/>
                <w:iCs/>
                <w:caps/>
                <w:color w:val="auto"/>
                <w:lang w:eastAsia="en-US"/>
              </w:rPr>
              <w:t>Name:</w:t>
            </w:r>
          </w:p>
        </w:tc>
        <w:tc>
          <w:tcPr>
            <w:tcW w:w="6640" w:type="dxa"/>
            <w:shd w:val="clear" w:color="auto" w:fill="auto"/>
            <w:tcMar/>
          </w:tcPr>
          <w:p w:rsidRPr="00C77C33" w:rsidR="000C406E" w:rsidP="1052E124" w:rsidRDefault="000C406E" w14:paraId="02EDB02C" w14:textId="771B6F24">
            <w:pPr>
              <w:widowControl w:val="1"/>
              <w:pBdr>
                <w:top w:val="single" w:color="FF000000" w:sz="6" w:space="1"/>
                <w:bottom w:val="single" w:color="FF000000" w:sz="6" w:space="1"/>
              </w:pBdr>
              <w:overflowPunct w:val="0"/>
              <w:autoSpaceDE w:val="0"/>
              <w:autoSpaceDN w:val="0"/>
              <w:adjustRightInd w:val="0"/>
              <w:jc w:val="center"/>
              <w:textAlignment w:val="baseline"/>
              <w:rPr>
                <w:rFonts w:ascii="Calibri" w:hAnsi="Calibri" w:cs="Calibri"/>
                <w:caps w:val="1"/>
                <w:color w:val="auto"/>
                <w:lang w:eastAsia="en-US"/>
              </w:rPr>
            </w:pPr>
            <w:r w:rsidRPr="1052E124" w:rsidR="2064F35B">
              <w:rPr>
                <w:rFonts w:ascii="Calibri" w:hAnsi="Calibri" w:cs="Calibri"/>
                <w:caps w:val="1"/>
                <w:color w:val="auto"/>
                <w:lang w:eastAsia="en-US"/>
              </w:rPr>
              <w:t>Shane W</w:t>
            </w:r>
            <w:r w:rsidRPr="1052E124" w:rsidR="00045AF2">
              <w:rPr>
                <w:rFonts w:ascii="Calibri" w:hAnsi="Calibri" w:cs="Calibri"/>
                <w:caps w:val="1"/>
                <w:color w:val="auto"/>
                <w:lang w:eastAsia="en-US"/>
              </w:rPr>
              <w:t>atson</w:t>
            </w:r>
          </w:p>
        </w:tc>
      </w:tr>
      <w:tr w:rsidRPr="00C77C33" w:rsidR="000C406E" w:rsidTr="1052E124" w14:paraId="6EFBB19B" w14:textId="77777777">
        <w:tc>
          <w:tcPr>
            <w:tcW w:w="2494" w:type="dxa"/>
            <w:shd w:val="clear" w:color="auto" w:fill="auto"/>
            <w:tcMar/>
          </w:tcPr>
          <w:p w:rsidRPr="00C77C33" w:rsidR="000C406E" w:rsidP="000C406E" w:rsidRDefault="000C406E" w14:paraId="6367EB58" w14:textId="77777777">
            <w:pPr>
              <w:widowControl/>
              <w:pBdr>
                <w:top w:val="single" w:color="auto" w:sz="6" w:space="1"/>
                <w:bottom w:val="single" w:color="auto" w:sz="6" w:space="1"/>
              </w:pBdr>
              <w:overflowPunct w:val="0"/>
              <w:autoSpaceDE w:val="0"/>
              <w:autoSpaceDN w:val="0"/>
              <w:adjustRightInd w:val="0"/>
              <w:jc w:val="center"/>
              <w:textAlignment w:val="baseline"/>
              <w:rPr>
                <w:rFonts w:ascii="Calibri" w:hAnsi="Calibri" w:cs="Calibri"/>
                <w:iCs/>
                <w:caps/>
                <w:color w:val="auto"/>
                <w:lang w:eastAsia="en-US"/>
              </w:rPr>
            </w:pPr>
            <w:r w:rsidRPr="00C77C33">
              <w:rPr>
                <w:rFonts w:ascii="Calibri" w:hAnsi="Calibri" w:cs="Calibri"/>
                <w:iCs/>
                <w:caps/>
                <w:color w:val="auto"/>
                <w:lang w:eastAsia="en-US"/>
              </w:rPr>
              <w:t>Position:</w:t>
            </w:r>
          </w:p>
        </w:tc>
        <w:tc>
          <w:tcPr>
            <w:tcW w:w="6640" w:type="dxa"/>
            <w:shd w:val="clear" w:color="auto" w:fill="auto"/>
            <w:tcMar/>
          </w:tcPr>
          <w:p w:rsidRPr="00C77C33" w:rsidR="000C406E" w:rsidP="1052E124" w:rsidRDefault="03926BC7" w14:paraId="24BC8309" w14:textId="246AA155">
            <w:pPr>
              <w:widowControl w:val="1"/>
              <w:jc w:val="center"/>
              <w:rPr>
                <w:rFonts w:ascii="Calibri" w:hAnsi="Calibri" w:cs="Calibri"/>
                <w:caps w:val="1"/>
                <w:color w:val="auto"/>
                <w:lang w:eastAsia="en-US"/>
              </w:rPr>
            </w:pPr>
            <w:r w:rsidRPr="1052E124" w:rsidR="163DB3E6">
              <w:rPr>
                <w:rFonts w:ascii="Calibri" w:hAnsi="Calibri" w:cs="Calibri"/>
                <w:caps w:val="1"/>
                <w:color w:val="auto"/>
                <w:lang w:eastAsia="en-US"/>
              </w:rPr>
              <w:t>Deputy Head Teacher</w:t>
            </w:r>
          </w:p>
        </w:tc>
      </w:tr>
      <w:tr w:rsidRPr="00C77C33" w:rsidR="000C406E" w:rsidTr="1052E124" w14:paraId="659A7BB6" w14:textId="77777777">
        <w:tc>
          <w:tcPr>
            <w:tcW w:w="2494" w:type="dxa"/>
            <w:shd w:val="clear" w:color="auto" w:fill="auto"/>
            <w:tcMar/>
          </w:tcPr>
          <w:p w:rsidRPr="00C77C33" w:rsidR="000C406E" w:rsidP="000C406E" w:rsidRDefault="000C406E" w14:paraId="48D97022" w14:textId="77777777">
            <w:pPr>
              <w:widowControl/>
              <w:pBdr>
                <w:top w:val="single" w:color="auto" w:sz="6" w:space="1"/>
                <w:bottom w:val="single" w:color="auto" w:sz="6" w:space="1"/>
              </w:pBdr>
              <w:overflowPunct w:val="0"/>
              <w:autoSpaceDE w:val="0"/>
              <w:autoSpaceDN w:val="0"/>
              <w:adjustRightInd w:val="0"/>
              <w:jc w:val="center"/>
              <w:textAlignment w:val="baseline"/>
              <w:rPr>
                <w:rFonts w:ascii="Calibri" w:hAnsi="Calibri" w:cs="Calibri"/>
                <w:iCs/>
                <w:caps/>
                <w:color w:val="auto"/>
                <w:lang w:eastAsia="en-US"/>
              </w:rPr>
            </w:pPr>
            <w:r w:rsidRPr="00C77C33">
              <w:rPr>
                <w:rFonts w:ascii="Calibri" w:hAnsi="Calibri" w:cs="Calibri"/>
                <w:iCs/>
                <w:caps/>
                <w:color w:val="auto"/>
                <w:lang w:eastAsia="en-US"/>
              </w:rPr>
              <w:t>Date:</w:t>
            </w:r>
          </w:p>
        </w:tc>
        <w:tc>
          <w:tcPr>
            <w:tcW w:w="6640" w:type="dxa"/>
            <w:shd w:val="clear" w:color="auto" w:fill="auto"/>
            <w:tcMar/>
          </w:tcPr>
          <w:p w:rsidRPr="00C77C33" w:rsidR="000C406E" w:rsidP="1052E124" w:rsidRDefault="002E514F" w14:paraId="58AFA6AF" w14:textId="4A25BDB6">
            <w:pPr>
              <w:widowControl w:val="1"/>
              <w:pBdr>
                <w:top w:val="single" w:color="FF000000" w:sz="6" w:space="1"/>
                <w:bottom w:val="single" w:color="FF000000" w:sz="6" w:space="1"/>
              </w:pBdr>
              <w:overflowPunct w:val="0"/>
              <w:autoSpaceDE w:val="0"/>
              <w:autoSpaceDN w:val="0"/>
              <w:adjustRightInd w:val="0"/>
              <w:jc w:val="center"/>
              <w:textAlignment w:val="baseline"/>
              <w:rPr>
                <w:rFonts w:ascii="Calibri" w:hAnsi="Calibri" w:cs="Calibri"/>
                <w:caps w:val="1"/>
                <w:color w:val="auto"/>
                <w:lang w:eastAsia="en-US"/>
              </w:rPr>
            </w:pPr>
            <w:r w:rsidRPr="1052E124" w:rsidR="4697C32C">
              <w:rPr>
                <w:rFonts w:ascii="Calibri" w:hAnsi="Calibri" w:cs="Calibri"/>
                <w:caps w:val="1"/>
                <w:color w:val="auto"/>
                <w:lang w:eastAsia="en-US"/>
              </w:rPr>
              <w:t>july</w:t>
            </w:r>
            <w:r w:rsidRPr="1052E124" w:rsidR="2C63520F">
              <w:rPr>
                <w:rFonts w:ascii="Calibri" w:hAnsi="Calibri" w:cs="Calibri"/>
                <w:caps w:val="1"/>
                <w:color w:val="auto"/>
                <w:lang w:eastAsia="en-US"/>
              </w:rPr>
              <w:t xml:space="preserve"> </w:t>
            </w:r>
            <w:r w:rsidRPr="1052E124" w:rsidR="000C406E">
              <w:rPr>
                <w:rFonts w:ascii="Calibri" w:hAnsi="Calibri" w:cs="Calibri"/>
                <w:caps w:val="1"/>
                <w:color w:val="auto"/>
                <w:lang w:eastAsia="en-US"/>
              </w:rPr>
              <w:t>202</w:t>
            </w:r>
            <w:r w:rsidRPr="1052E124" w:rsidR="543F3D8B">
              <w:rPr>
                <w:rFonts w:ascii="Calibri" w:hAnsi="Calibri" w:cs="Calibri"/>
                <w:caps w:val="1"/>
                <w:color w:val="auto"/>
                <w:lang w:eastAsia="en-US"/>
              </w:rPr>
              <w:t>3</w:t>
            </w:r>
          </w:p>
        </w:tc>
      </w:tr>
      <w:tr w:rsidRPr="00C77C33" w:rsidR="000C406E" w:rsidTr="1052E124" w14:paraId="364BE9D8" w14:textId="77777777">
        <w:tc>
          <w:tcPr>
            <w:tcW w:w="2494" w:type="dxa"/>
            <w:shd w:val="clear" w:color="auto" w:fill="auto"/>
            <w:tcMar/>
          </w:tcPr>
          <w:p w:rsidRPr="00C77C33" w:rsidR="000C406E" w:rsidP="000C406E" w:rsidRDefault="000C406E" w14:paraId="7288E3C9" w14:textId="77777777">
            <w:pPr>
              <w:widowControl/>
              <w:pBdr>
                <w:top w:val="single" w:color="auto" w:sz="6" w:space="1"/>
                <w:bottom w:val="single" w:color="auto" w:sz="6" w:space="1"/>
              </w:pBdr>
              <w:overflowPunct w:val="0"/>
              <w:autoSpaceDE w:val="0"/>
              <w:autoSpaceDN w:val="0"/>
              <w:adjustRightInd w:val="0"/>
              <w:jc w:val="center"/>
              <w:textAlignment w:val="baseline"/>
              <w:rPr>
                <w:rFonts w:ascii="Calibri" w:hAnsi="Calibri" w:cs="Calibri"/>
                <w:iCs/>
                <w:caps/>
                <w:color w:val="auto"/>
                <w:lang w:eastAsia="en-US"/>
              </w:rPr>
            </w:pPr>
            <w:r w:rsidRPr="00C77C33">
              <w:rPr>
                <w:rFonts w:ascii="Calibri" w:hAnsi="Calibri" w:cs="Calibri"/>
                <w:iCs/>
                <w:caps/>
                <w:color w:val="auto"/>
                <w:lang w:eastAsia="en-US"/>
              </w:rPr>
              <w:t>Next review date</w:t>
            </w:r>
          </w:p>
        </w:tc>
        <w:tc>
          <w:tcPr>
            <w:tcW w:w="6640" w:type="dxa"/>
            <w:shd w:val="clear" w:color="auto" w:fill="auto"/>
            <w:tcMar/>
          </w:tcPr>
          <w:p w:rsidRPr="00C77C33" w:rsidR="000C406E" w:rsidP="1052E124" w:rsidRDefault="00045AF2" w14:paraId="08977ABA" w14:textId="554213E2">
            <w:pPr>
              <w:widowControl w:val="1"/>
              <w:pBdr>
                <w:top w:val="single" w:color="FF000000" w:sz="6" w:space="1"/>
                <w:bottom w:val="single" w:color="FF000000" w:sz="6" w:space="1"/>
              </w:pBdr>
              <w:overflowPunct w:val="0"/>
              <w:autoSpaceDE w:val="0"/>
              <w:autoSpaceDN w:val="0"/>
              <w:adjustRightInd w:val="0"/>
              <w:jc w:val="center"/>
              <w:textAlignment w:val="baseline"/>
              <w:rPr>
                <w:rFonts w:ascii="Calibri" w:hAnsi="Calibri" w:cs="Calibri"/>
                <w:caps w:val="1"/>
                <w:color w:val="auto"/>
                <w:lang w:eastAsia="en-US"/>
              </w:rPr>
            </w:pPr>
            <w:r w:rsidRPr="1052E124" w:rsidR="3C9B9F60">
              <w:rPr>
                <w:rFonts w:ascii="Calibri" w:hAnsi="Calibri" w:cs="Calibri"/>
                <w:caps w:val="1"/>
                <w:color w:val="auto"/>
                <w:lang w:eastAsia="en-US"/>
              </w:rPr>
              <w:t>july</w:t>
            </w:r>
            <w:r w:rsidRPr="1052E124" w:rsidR="00045AF2">
              <w:rPr>
                <w:rFonts w:ascii="Calibri" w:hAnsi="Calibri" w:cs="Calibri"/>
                <w:caps w:val="1"/>
                <w:color w:val="auto"/>
                <w:lang w:eastAsia="en-US"/>
              </w:rPr>
              <w:t xml:space="preserve"> 202</w:t>
            </w:r>
            <w:r w:rsidRPr="1052E124" w:rsidR="7E1D59E4">
              <w:rPr>
                <w:rFonts w:ascii="Calibri" w:hAnsi="Calibri" w:cs="Calibri"/>
                <w:caps w:val="1"/>
                <w:color w:val="auto"/>
                <w:lang w:eastAsia="en-US"/>
              </w:rPr>
              <w:t>5</w:t>
            </w:r>
          </w:p>
        </w:tc>
      </w:tr>
      <w:tr w:rsidRPr="00C77C33" w:rsidR="000C406E" w:rsidTr="1052E124" w14:paraId="5C9221CF" w14:textId="77777777">
        <w:trPr>
          <w:trHeight w:val="284"/>
        </w:trPr>
        <w:tc>
          <w:tcPr>
            <w:tcW w:w="2494" w:type="dxa"/>
            <w:shd w:val="clear" w:color="auto" w:fill="auto"/>
            <w:tcMar/>
          </w:tcPr>
          <w:p w:rsidRPr="00C77C33" w:rsidR="000C406E" w:rsidP="000C406E" w:rsidRDefault="000C406E" w14:paraId="1956C6C2" w14:textId="77777777">
            <w:pPr>
              <w:widowControl/>
              <w:pBdr>
                <w:top w:val="single" w:color="auto" w:sz="6" w:space="1"/>
                <w:bottom w:val="single" w:color="auto" w:sz="6" w:space="1"/>
              </w:pBdr>
              <w:overflowPunct w:val="0"/>
              <w:autoSpaceDE w:val="0"/>
              <w:autoSpaceDN w:val="0"/>
              <w:adjustRightInd w:val="0"/>
              <w:jc w:val="center"/>
              <w:textAlignment w:val="baseline"/>
              <w:rPr>
                <w:rFonts w:ascii="Calibri" w:hAnsi="Calibri" w:cs="Calibri"/>
                <w:iCs/>
                <w:caps/>
                <w:color w:val="auto"/>
                <w:lang w:eastAsia="en-US"/>
              </w:rPr>
            </w:pPr>
            <w:r w:rsidRPr="00C77C33">
              <w:rPr>
                <w:rFonts w:ascii="Calibri" w:hAnsi="Calibri" w:cs="Calibri"/>
                <w:iCs/>
                <w:caps/>
                <w:color w:val="auto"/>
                <w:lang w:eastAsia="en-US"/>
              </w:rPr>
              <w:t>authorised by:</w:t>
            </w:r>
          </w:p>
        </w:tc>
        <w:tc>
          <w:tcPr>
            <w:tcW w:w="6640" w:type="dxa"/>
            <w:shd w:val="clear" w:color="auto" w:fill="auto"/>
            <w:tcMar/>
          </w:tcPr>
          <w:p w:rsidRPr="00C77C33" w:rsidR="000C406E" w:rsidP="000C406E" w:rsidRDefault="00157360" w14:paraId="3113B84D" w14:textId="1FDEFEC1">
            <w:pPr>
              <w:widowControl/>
              <w:pBdr>
                <w:top w:val="single" w:color="auto" w:sz="6" w:space="1"/>
                <w:bottom w:val="single" w:color="auto" w:sz="6" w:space="1"/>
              </w:pBdr>
              <w:overflowPunct w:val="0"/>
              <w:autoSpaceDE w:val="0"/>
              <w:autoSpaceDN w:val="0"/>
              <w:adjustRightInd w:val="0"/>
              <w:jc w:val="center"/>
              <w:textAlignment w:val="baseline"/>
              <w:rPr>
                <w:rFonts w:ascii="Calibri" w:hAnsi="Calibri" w:cs="Calibri"/>
                <w:iCs/>
                <w:caps/>
                <w:color w:val="auto"/>
                <w:lang w:eastAsia="en-US"/>
              </w:rPr>
            </w:pPr>
            <w:r>
              <w:rPr>
                <w:rFonts w:ascii="Calibri" w:hAnsi="Calibri" w:cs="Calibri"/>
                <w:iCs/>
                <w:caps/>
                <w:color w:val="auto"/>
                <w:lang w:eastAsia="en-US"/>
              </w:rPr>
              <w:t>SLT</w:t>
            </w:r>
          </w:p>
        </w:tc>
      </w:tr>
    </w:tbl>
    <w:p w:rsidR="008F010E" w:rsidP="008F010E" w:rsidRDefault="008F010E" w14:paraId="67BEA841" w14:textId="1849C153">
      <w:pPr>
        <w:ind w:left="720"/>
        <w:jc w:val="both"/>
        <w:rPr>
          <w:rFonts w:ascii="Arial" w:hAnsi="Arial" w:cs="Arial"/>
        </w:rPr>
      </w:pPr>
    </w:p>
    <w:p w:rsidR="008F010E" w:rsidP="008F010E" w:rsidRDefault="008F010E" w14:paraId="608A3C5B" w14:textId="323A5988">
      <w:pPr>
        <w:ind w:left="720"/>
        <w:jc w:val="both"/>
        <w:rPr>
          <w:rFonts w:ascii="Arial" w:hAnsi="Arial" w:cs="Arial"/>
        </w:rPr>
      </w:pPr>
    </w:p>
    <w:p w:rsidR="008F010E" w:rsidP="008F010E" w:rsidRDefault="008F010E" w14:paraId="03899485" w14:textId="50136B30">
      <w:pPr>
        <w:ind w:left="720"/>
        <w:jc w:val="both"/>
        <w:rPr>
          <w:rFonts w:ascii="Arial" w:hAnsi="Arial" w:cs="Arial"/>
        </w:rPr>
      </w:pPr>
    </w:p>
    <w:p w:rsidR="008F010E" w:rsidP="008F010E" w:rsidRDefault="008F010E" w14:paraId="1403E51C" w14:textId="74792063">
      <w:pPr>
        <w:ind w:left="720"/>
        <w:jc w:val="both"/>
        <w:rPr>
          <w:rFonts w:ascii="Arial" w:hAnsi="Arial" w:cs="Arial"/>
        </w:rPr>
      </w:pPr>
    </w:p>
    <w:p w:rsidR="008F010E" w:rsidP="008F010E" w:rsidRDefault="008F010E" w14:paraId="65DC5F2A" w14:textId="523BA8FF">
      <w:pPr>
        <w:ind w:left="720"/>
        <w:jc w:val="both"/>
        <w:rPr>
          <w:rFonts w:ascii="Arial" w:hAnsi="Arial" w:cs="Arial"/>
        </w:rPr>
      </w:pPr>
    </w:p>
    <w:p w:rsidR="008F010E" w:rsidP="008F010E" w:rsidRDefault="008F010E" w14:paraId="0A0EAC88" w14:textId="34B7A7BD">
      <w:pPr>
        <w:jc w:val="both"/>
        <w:rPr>
          <w:rFonts w:ascii="Arial" w:hAnsi="Arial" w:cs="Arial"/>
        </w:rPr>
      </w:pPr>
      <w:r>
        <w:rPr>
          <w:rFonts w:ascii="Arial" w:hAnsi="Arial" w:cs="Arial"/>
        </w:rPr>
        <w:t>Appendix 1</w:t>
      </w:r>
    </w:p>
    <w:p w:rsidR="008F010E" w:rsidP="008F010E" w:rsidRDefault="008F010E" w14:paraId="04AAD93A" w14:textId="77777777">
      <w:pPr>
        <w:jc w:val="both"/>
        <w:rPr>
          <w:rFonts w:ascii="Arial" w:hAnsi="Arial" w:cs="Arial"/>
        </w:rPr>
      </w:pPr>
    </w:p>
    <w:p w:rsidR="008F010E" w:rsidP="008F010E" w:rsidRDefault="008F010E" w14:paraId="66F06DD7" w14:textId="77777777">
      <w:pPr>
        <w:jc w:val="both"/>
        <w:rPr>
          <w:rFonts w:ascii="Arial" w:hAnsi="Arial" w:cs="Arial"/>
        </w:rPr>
      </w:pPr>
    </w:p>
    <w:p w:rsidR="008F010E" w:rsidP="008F010E" w:rsidRDefault="009E00A4" w14:paraId="223D3F9F" w14:textId="16E25DE5">
      <w:pPr>
        <w:ind w:left="720"/>
        <w:jc w:val="both"/>
        <w:rPr>
          <w:rFonts w:ascii="Arial" w:hAnsi="Arial" w:cs="Arial"/>
        </w:rPr>
      </w:pPr>
      <w:r>
        <w:rPr>
          <w:rFonts w:ascii="Arial" w:hAnsi="Arial" w:cs="Arial"/>
        </w:rPr>
        <w:t>SEN</w:t>
      </w:r>
      <w:r w:rsidRPr="008F010E" w:rsidR="008F010E">
        <w:rPr>
          <w:rFonts w:ascii="Arial" w:hAnsi="Arial" w:cs="Arial"/>
        </w:rPr>
        <w:t>Co:</w:t>
      </w:r>
    </w:p>
    <w:p w:rsidRPr="008F010E" w:rsidR="009E00A4" w:rsidP="008F010E" w:rsidRDefault="009E00A4" w14:paraId="0538D1A4" w14:textId="77777777">
      <w:pPr>
        <w:ind w:left="720"/>
        <w:jc w:val="both"/>
        <w:rPr>
          <w:rFonts w:ascii="Arial" w:hAnsi="Arial" w:cs="Arial"/>
        </w:rPr>
      </w:pPr>
    </w:p>
    <w:p w:rsidRPr="008F010E" w:rsidR="008F010E" w:rsidP="008F010E" w:rsidRDefault="008F010E" w14:paraId="22BE8969" w14:textId="77777777">
      <w:pPr>
        <w:ind w:left="720"/>
        <w:jc w:val="both"/>
        <w:rPr>
          <w:rFonts w:ascii="Arial" w:hAnsi="Arial" w:cs="Arial"/>
        </w:rPr>
      </w:pPr>
      <w:r w:rsidRPr="008F010E">
        <w:rPr>
          <w:rFonts w:ascii="Arial" w:hAnsi="Arial" w:cs="Arial"/>
        </w:rPr>
        <w:t xml:space="preserve">a) Disseminating information and raising awareness of SEND issues throughout the </w:t>
      </w:r>
      <w:proofErr w:type="gramStart"/>
      <w:r w:rsidRPr="008F010E">
        <w:rPr>
          <w:rFonts w:ascii="Arial" w:hAnsi="Arial" w:cs="Arial"/>
        </w:rPr>
        <w:t>school;</w:t>
      </w:r>
      <w:proofErr w:type="gramEnd"/>
    </w:p>
    <w:p w:rsidRPr="008F010E" w:rsidR="008F010E" w:rsidP="009E00A4" w:rsidRDefault="008F010E" w14:paraId="58B41248" w14:textId="07B472D7">
      <w:pPr>
        <w:ind w:left="720"/>
        <w:jc w:val="both"/>
        <w:rPr>
          <w:rFonts w:ascii="Arial" w:hAnsi="Arial" w:cs="Arial"/>
        </w:rPr>
      </w:pPr>
      <w:r w:rsidRPr="008F010E">
        <w:rPr>
          <w:rFonts w:ascii="Arial" w:hAnsi="Arial" w:cs="Arial"/>
        </w:rPr>
        <w:t xml:space="preserve">b) Is responsible to the </w:t>
      </w:r>
      <w:proofErr w:type="gramStart"/>
      <w:r w:rsidRPr="008F010E">
        <w:rPr>
          <w:rFonts w:ascii="Arial" w:hAnsi="Arial" w:cs="Arial"/>
        </w:rPr>
        <w:t>Principal</w:t>
      </w:r>
      <w:proofErr w:type="gramEnd"/>
      <w:r w:rsidRPr="008F010E">
        <w:rPr>
          <w:rFonts w:ascii="Arial" w:hAnsi="Arial" w:cs="Arial"/>
        </w:rPr>
        <w:t xml:space="preserve"> for the management of SE</w:t>
      </w:r>
      <w:r w:rsidR="009E00A4">
        <w:rPr>
          <w:rFonts w:ascii="Arial" w:hAnsi="Arial" w:cs="Arial"/>
        </w:rPr>
        <w:t xml:space="preserve">ND provision and the day-to-day </w:t>
      </w:r>
      <w:r w:rsidRPr="008F010E">
        <w:rPr>
          <w:rFonts w:ascii="Arial" w:hAnsi="Arial" w:cs="Arial"/>
        </w:rPr>
        <w:t>operation of the policy;</w:t>
      </w:r>
    </w:p>
    <w:p w:rsidRPr="008F010E" w:rsidR="008F010E" w:rsidP="009E00A4" w:rsidRDefault="008F010E" w14:paraId="7E05A600" w14:textId="02F66184">
      <w:pPr>
        <w:ind w:left="720"/>
        <w:jc w:val="both"/>
        <w:rPr>
          <w:rFonts w:ascii="Arial" w:hAnsi="Arial" w:cs="Arial"/>
        </w:rPr>
      </w:pPr>
      <w:r w:rsidRPr="008F010E">
        <w:rPr>
          <w:rFonts w:ascii="Arial" w:hAnsi="Arial" w:cs="Arial"/>
        </w:rPr>
        <w:t xml:space="preserve">c) Managing </w:t>
      </w:r>
      <w:proofErr w:type="gramStart"/>
      <w:r w:rsidR="009E00A4">
        <w:rPr>
          <w:rFonts w:ascii="Arial" w:hAnsi="Arial" w:cs="Arial"/>
        </w:rPr>
        <w:t>interventions</w:t>
      </w:r>
      <w:r w:rsidR="00192AF8">
        <w:rPr>
          <w:rFonts w:ascii="Arial" w:hAnsi="Arial" w:cs="Arial"/>
        </w:rPr>
        <w:t>;</w:t>
      </w:r>
      <w:proofErr w:type="gramEnd"/>
    </w:p>
    <w:p w:rsidRPr="008F010E" w:rsidR="008F010E" w:rsidP="008F010E" w:rsidRDefault="008F010E" w14:paraId="39BE4CDB" w14:textId="77777777">
      <w:pPr>
        <w:ind w:left="720"/>
        <w:jc w:val="both"/>
        <w:rPr>
          <w:rFonts w:ascii="Arial" w:hAnsi="Arial" w:cs="Arial"/>
        </w:rPr>
      </w:pPr>
      <w:r w:rsidRPr="008F010E">
        <w:rPr>
          <w:rFonts w:ascii="Arial" w:hAnsi="Arial" w:cs="Arial"/>
        </w:rPr>
        <w:t xml:space="preserve">d) Screening and identifying </w:t>
      </w:r>
      <w:proofErr w:type="gramStart"/>
      <w:r w:rsidRPr="008F010E">
        <w:rPr>
          <w:rFonts w:ascii="Arial" w:hAnsi="Arial" w:cs="Arial"/>
        </w:rPr>
        <w:t>students;</w:t>
      </w:r>
      <w:proofErr w:type="gramEnd"/>
    </w:p>
    <w:p w:rsidRPr="008F010E" w:rsidR="008F010E" w:rsidP="008F010E" w:rsidRDefault="008F010E" w14:paraId="549734F7" w14:textId="77777777">
      <w:pPr>
        <w:ind w:left="720"/>
        <w:jc w:val="both"/>
        <w:rPr>
          <w:rFonts w:ascii="Arial" w:hAnsi="Arial" w:cs="Arial"/>
        </w:rPr>
      </w:pPr>
      <w:r w:rsidRPr="008F010E">
        <w:rPr>
          <w:rFonts w:ascii="Arial" w:hAnsi="Arial" w:cs="Arial"/>
        </w:rPr>
        <w:t xml:space="preserve">e) Coordinating provision for </w:t>
      </w:r>
      <w:proofErr w:type="gramStart"/>
      <w:r w:rsidRPr="008F010E">
        <w:rPr>
          <w:rFonts w:ascii="Arial" w:hAnsi="Arial" w:cs="Arial"/>
        </w:rPr>
        <w:t>students;</w:t>
      </w:r>
      <w:proofErr w:type="gramEnd"/>
    </w:p>
    <w:p w:rsidRPr="008F010E" w:rsidR="008F010E" w:rsidP="008F010E" w:rsidRDefault="008F010E" w14:paraId="47D7C58A" w14:textId="77777777">
      <w:pPr>
        <w:ind w:left="720"/>
        <w:jc w:val="both"/>
        <w:rPr>
          <w:rFonts w:ascii="Arial" w:hAnsi="Arial" w:cs="Arial"/>
        </w:rPr>
      </w:pPr>
      <w:r w:rsidRPr="008F010E">
        <w:rPr>
          <w:rFonts w:ascii="Arial" w:hAnsi="Arial" w:cs="Arial"/>
        </w:rPr>
        <w:t xml:space="preserve">f) Supporting the teaching and learning of students with </w:t>
      </w:r>
      <w:proofErr w:type="gramStart"/>
      <w:r w:rsidRPr="008F010E">
        <w:rPr>
          <w:rFonts w:ascii="Arial" w:hAnsi="Arial" w:cs="Arial"/>
        </w:rPr>
        <w:t>SEND;</w:t>
      </w:r>
      <w:proofErr w:type="gramEnd"/>
    </w:p>
    <w:p w:rsidRPr="008F010E" w:rsidR="008F010E" w:rsidP="008F010E" w:rsidRDefault="008F010E" w14:paraId="3BC228DB" w14:textId="77777777">
      <w:pPr>
        <w:ind w:left="720"/>
        <w:jc w:val="both"/>
        <w:rPr>
          <w:rFonts w:ascii="Arial" w:hAnsi="Arial" w:cs="Arial"/>
        </w:rPr>
      </w:pPr>
      <w:r w:rsidRPr="008F010E">
        <w:rPr>
          <w:rFonts w:ascii="Arial" w:hAnsi="Arial" w:cs="Arial"/>
        </w:rPr>
        <w:t xml:space="preserve">g) Keeping accurate records of all students with </w:t>
      </w:r>
      <w:proofErr w:type="gramStart"/>
      <w:r w:rsidRPr="008F010E">
        <w:rPr>
          <w:rFonts w:ascii="Arial" w:hAnsi="Arial" w:cs="Arial"/>
        </w:rPr>
        <w:t>SEND;</w:t>
      </w:r>
      <w:proofErr w:type="gramEnd"/>
    </w:p>
    <w:p w:rsidRPr="008F010E" w:rsidR="008F010E" w:rsidP="009E00A4" w:rsidRDefault="008F010E" w14:paraId="5EC0AE32" w14:textId="0BC6EB2C">
      <w:pPr>
        <w:ind w:left="720"/>
        <w:jc w:val="both"/>
        <w:rPr>
          <w:rFonts w:ascii="Arial" w:hAnsi="Arial" w:cs="Arial"/>
        </w:rPr>
      </w:pPr>
      <w:r w:rsidRPr="008F010E">
        <w:rPr>
          <w:rFonts w:ascii="Arial" w:hAnsi="Arial" w:cs="Arial"/>
        </w:rPr>
        <w:t xml:space="preserve">h) Drawing up, reviewing and monitoring </w:t>
      </w:r>
      <w:r w:rsidR="00450A7F">
        <w:rPr>
          <w:rFonts w:ascii="Arial" w:hAnsi="Arial" w:cs="Arial"/>
        </w:rPr>
        <w:t xml:space="preserve">Personal </w:t>
      </w:r>
      <w:r w:rsidR="009E00A4">
        <w:rPr>
          <w:rFonts w:ascii="Arial" w:hAnsi="Arial" w:cs="Arial"/>
        </w:rPr>
        <w:t>Profiles</w:t>
      </w:r>
      <w:r w:rsidR="000C406E">
        <w:rPr>
          <w:rFonts w:ascii="Arial" w:hAnsi="Arial" w:cs="Arial"/>
        </w:rPr>
        <w:t xml:space="preserve"> (see Appendix 4)</w:t>
      </w:r>
      <w:r w:rsidRPr="008F010E">
        <w:rPr>
          <w:rFonts w:ascii="Arial" w:hAnsi="Arial" w:cs="Arial"/>
        </w:rPr>
        <w:t xml:space="preserve"> for</w:t>
      </w:r>
      <w:r w:rsidR="009E00A4">
        <w:rPr>
          <w:rFonts w:ascii="Arial" w:hAnsi="Arial" w:cs="Arial"/>
        </w:rPr>
        <w:t xml:space="preserve"> those with SEND and others, as </w:t>
      </w:r>
      <w:r w:rsidRPr="008F010E">
        <w:rPr>
          <w:rFonts w:ascii="Arial" w:hAnsi="Arial" w:cs="Arial"/>
        </w:rPr>
        <w:t>required</w:t>
      </w:r>
      <w:r w:rsidR="00192AF8">
        <w:rPr>
          <w:rFonts w:ascii="Arial" w:hAnsi="Arial" w:cs="Arial"/>
        </w:rPr>
        <w:t xml:space="preserve">, reviewing these each </w:t>
      </w:r>
      <w:proofErr w:type="gramStart"/>
      <w:r w:rsidR="00192AF8">
        <w:rPr>
          <w:rFonts w:ascii="Arial" w:hAnsi="Arial" w:cs="Arial"/>
        </w:rPr>
        <w:t>term</w:t>
      </w:r>
      <w:r w:rsidRPr="008F010E">
        <w:rPr>
          <w:rFonts w:ascii="Arial" w:hAnsi="Arial" w:cs="Arial"/>
        </w:rPr>
        <w:t>;</w:t>
      </w:r>
      <w:proofErr w:type="gramEnd"/>
    </w:p>
    <w:p w:rsidRPr="008F010E" w:rsidR="008F010E" w:rsidP="008F010E" w:rsidRDefault="008F010E" w14:paraId="20E7AB74" w14:textId="77777777">
      <w:pPr>
        <w:ind w:left="720"/>
        <w:jc w:val="both"/>
        <w:rPr>
          <w:rFonts w:ascii="Arial" w:hAnsi="Arial" w:cs="Arial"/>
        </w:rPr>
      </w:pPr>
      <w:proofErr w:type="spellStart"/>
      <w:r w:rsidRPr="008F010E">
        <w:rPr>
          <w:rFonts w:ascii="Arial" w:hAnsi="Arial" w:cs="Arial"/>
        </w:rPr>
        <w:t>i</w:t>
      </w:r>
      <w:proofErr w:type="spellEnd"/>
      <w:r w:rsidRPr="008F010E">
        <w:rPr>
          <w:rFonts w:ascii="Arial" w:hAnsi="Arial" w:cs="Arial"/>
        </w:rPr>
        <w:t xml:space="preserve">) Monitoring departmental delivery of the SEND </w:t>
      </w:r>
      <w:proofErr w:type="gramStart"/>
      <w:r w:rsidRPr="008F010E">
        <w:rPr>
          <w:rFonts w:ascii="Arial" w:hAnsi="Arial" w:cs="Arial"/>
        </w:rPr>
        <w:t>Policy;</w:t>
      </w:r>
      <w:proofErr w:type="gramEnd"/>
    </w:p>
    <w:p w:rsidRPr="008F010E" w:rsidR="008F010E" w:rsidP="008F010E" w:rsidRDefault="00192AF8" w14:paraId="615157B0" w14:textId="229CE6F9">
      <w:pPr>
        <w:ind w:left="720"/>
        <w:jc w:val="both"/>
        <w:rPr>
          <w:rFonts w:ascii="Arial" w:hAnsi="Arial" w:cs="Arial"/>
        </w:rPr>
      </w:pPr>
      <w:r>
        <w:rPr>
          <w:rFonts w:ascii="Arial" w:hAnsi="Arial" w:cs="Arial"/>
        </w:rPr>
        <w:t>j) Support in r</w:t>
      </w:r>
      <w:r w:rsidRPr="008F010E" w:rsidR="008F010E">
        <w:rPr>
          <w:rFonts w:ascii="Arial" w:hAnsi="Arial" w:cs="Arial"/>
        </w:rPr>
        <w:t>ecruiting and deploying the School’s Learning Support Team, which includes Learning</w:t>
      </w:r>
      <w:r>
        <w:rPr>
          <w:rFonts w:ascii="Arial" w:hAnsi="Arial" w:cs="Arial"/>
        </w:rPr>
        <w:t xml:space="preserve"> Support</w:t>
      </w:r>
      <w:r w:rsidRPr="008F010E" w:rsidR="008F010E">
        <w:rPr>
          <w:rFonts w:ascii="Arial" w:hAnsi="Arial" w:cs="Arial"/>
        </w:rPr>
        <w:t xml:space="preserve"> </w:t>
      </w:r>
      <w:proofErr w:type="gramStart"/>
      <w:r w:rsidRPr="008F010E" w:rsidR="008F010E">
        <w:rPr>
          <w:rFonts w:ascii="Arial" w:hAnsi="Arial" w:cs="Arial"/>
        </w:rPr>
        <w:t>Assistants;</w:t>
      </w:r>
      <w:proofErr w:type="gramEnd"/>
    </w:p>
    <w:p w:rsidRPr="008F010E" w:rsidR="008F010E" w:rsidP="00192AF8" w:rsidRDefault="008F010E" w14:paraId="273AB1F2" w14:textId="655AE7A6">
      <w:pPr>
        <w:ind w:left="720"/>
        <w:jc w:val="both"/>
        <w:rPr>
          <w:rFonts w:ascii="Arial" w:hAnsi="Arial" w:cs="Arial"/>
        </w:rPr>
      </w:pPr>
      <w:r w:rsidRPr="008F010E">
        <w:rPr>
          <w:rFonts w:ascii="Arial" w:hAnsi="Arial" w:cs="Arial"/>
        </w:rPr>
        <w:t>k) Being responsible and accountable for the whole-school SEND</w:t>
      </w:r>
      <w:r w:rsidR="00192AF8">
        <w:rPr>
          <w:rFonts w:ascii="Arial" w:hAnsi="Arial" w:cs="Arial"/>
        </w:rPr>
        <w:t xml:space="preserve"> resources and sharing with the Head Teacher</w:t>
      </w:r>
      <w:r w:rsidRPr="008F010E">
        <w:rPr>
          <w:rFonts w:ascii="Arial" w:hAnsi="Arial" w:cs="Arial"/>
        </w:rPr>
        <w:t xml:space="preserve"> and the Director of Operations responsibility </w:t>
      </w:r>
      <w:r w:rsidR="00192AF8">
        <w:rPr>
          <w:rFonts w:ascii="Arial" w:hAnsi="Arial" w:cs="Arial"/>
        </w:rPr>
        <w:t xml:space="preserve">for the allocation of </w:t>
      </w:r>
      <w:proofErr w:type="gramStart"/>
      <w:r w:rsidR="00192AF8">
        <w:rPr>
          <w:rFonts w:ascii="Arial" w:hAnsi="Arial" w:cs="Arial"/>
        </w:rPr>
        <w:t>funding;</w:t>
      </w:r>
      <w:proofErr w:type="gramEnd"/>
    </w:p>
    <w:p w:rsidRPr="008F010E" w:rsidR="008F010E" w:rsidP="008F010E" w:rsidRDefault="008F010E" w14:paraId="11C95374" w14:textId="77777777">
      <w:pPr>
        <w:ind w:left="720"/>
        <w:jc w:val="both"/>
        <w:rPr>
          <w:rFonts w:ascii="Arial" w:hAnsi="Arial" w:cs="Arial"/>
        </w:rPr>
      </w:pPr>
      <w:r w:rsidRPr="008F010E">
        <w:rPr>
          <w:rFonts w:ascii="Arial" w:hAnsi="Arial" w:cs="Arial"/>
        </w:rPr>
        <w:t xml:space="preserve">l) Oversee the annual SEND reviews process and chair the </w:t>
      </w:r>
      <w:proofErr w:type="gramStart"/>
      <w:r w:rsidRPr="008F010E">
        <w:rPr>
          <w:rFonts w:ascii="Arial" w:hAnsi="Arial" w:cs="Arial"/>
        </w:rPr>
        <w:t>meetings;</w:t>
      </w:r>
      <w:proofErr w:type="gramEnd"/>
    </w:p>
    <w:p w:rsidRPr="008F010E" w:rsidR="008F010E" w:rsidP="008F010E" w:rsidRDefault="008F010E" w14:paraId="73934801" w14:textId="77777777">
      <w:pPr>
        <w:ind w:left="720"/>
        <w:jc w:val="both"/>
        <w:rPr>
          <w:rFonts w:ascii="Arial" w:hAnsi="Arial" w:cs="Arial"/>
        </w:rPr>
      </w:pPr>
      <w:r w:rsidRPr="008F010E">
        <w:rPr>
          <w:rFonts w:ascii="Arial" w:hAnsi="Arial" w:cs="Arial"/>
        </w:rPr>
        <w:t xml:space="preserve">m) Liaising with parents and carers of students with </w:t>
      </w:r>
      <w:proofErr w:type="gramStart"/>
      <w:r w:rsidRPr="008F010E">
        <w:rPr>
          <w:rFonts w:ascii="Arial" w:hAnsi="Arial" w:cs="Arial"/>
        </w:rPr>
        <w:t>SEND;</w:t>
      </w:r>
      <w:proofErr w:type="gramEnd"/>
    </w:p>
    <w:p w:rsidRPr="008F010E" w:rsidR="008F010E" w:rsidP="008F010E" w:rsidRDefault="008F010E" w14:paraId="743E3769" w14:textId="77777777">
      <w:pPr>
        <w:ind w:left="720"/>
        <w:jc w:val="both"/>
        <w:rPr>
          <w:rFonts w:ascii="Arial" w:hAnsi="Arial" w:cs="Arial"/>
        </w:rPr>
      </w:pPr>
      <w:r w:rsidRPr="008F010E">
        <w:rPr>
          <w:rFonts w:ascii="Arial" w:hAnsi="Arial" w:cs="Arial"/>
        </w:rPr>
        <w:t xml:space="preserve">n) Liaising with and advising fellow teachers and support </w:t>
      </w:r>
      <w:proofErr w:type="gramStart"/>
      <w:r w:rsidRPr="008F010E">
        <w:rPr>
          <w:rFonts w:ascii="Arial" w:hAnsi="Arial" w:cs="Arial"/>
        </w:rPr>
        <w:t>staff;</w:t>
      </w:r>
      <w:proofErr w:type="gramEnd"/>
    </w:p>
    <w:p w:rsidRPr="008F010E" w:rsidR="008F010E" w:rsidP="008F010E" w:rsidRDefault="00192AF8" w14:paraId="217029D6" w14:textId="5A5F2096">
      <w:pPr>
        <w:ind w:left="720"/>
        <w:jc w:val="both"/>
        <w:rPr>
          <w:rFonts w:ascii="Arial" w:hAnsi="Arial" w:cs="Arial"/>
        </w:rPr>
      </w:pPr>
      <w:r>
        <w:rPr>
          <w:rFonts w:ascii="Arial" w:hAnsi="Arial" w:cs="Arial"/>
        </w:rPr>
        <w:t>o</w:t>
      </w:r>
      <w:r w:rsidRPr="008F010E" w:rsidR="008F010E">
        <w:rPr>
          <w:rFonts w:ascii="Arial" w:hAnsi="Arial" w:cs="Arial"/>
        </w:rPr>
        <w:t xml:space="preserve">) Liaising with outside </w:t>
      </w:r>
      <w:proofErr w:type="gramStart"/>
      <w:r w:rsidRPr="008F010E" w:rsidR="008F010E">
        <w:rPr>
          <w:rFonts w:ascii="Arial" w:hAnsi="Arial" w:cs="Arial"/>
        </w:rPr>
        <w:t>agencies;</w:t>
      </w:r>
      <w:proofErr w:type="gramEnd"/>
    </w:p>
    <w:p w:rsidRPr="008F010E" w:rsidR="008F010E" w:rsidP="008F010E" w:rsidRDefault="00192AF8" w14:paraId="6701C5A4" w14:textId="05F57AB6">
      <w:pPr>
        <w:ind w:left="720"/>
        <w:jc w:val="both"/>
        <w:rPr>
          <w:rFonts w:ascii="Arial" w:hAnsi="Arial" w:cs="Arial"/>
        </w:rPr>
      </w:pPr>
      <w:r>
        <w:rPr>
          <w:rFonts w:ascii="Arial" w:hAnsi="Arial" w:cs="Arial"/>
        </w:rPr>
        <w:t>p</w:t>
      </w:r>
      <w:r w:rsidRPr="008F010E" w:rsidR="008F010E">
        <w:rPr>
          <w:rFonts w:ascii="Arial" w:hAnsi="Arial" w:cs="Arial"/>
        </w:rPr>
        <w:t xml:space="preserve">) Assessment of learning difficulties and testing for exam access </w:t>
      </w:r>
      <w:proofErr w:type="gramStart"/>
      <w:r w:rsidRPr="008F010E" w:rsidR="008F010E">
        <w:rPr>
          <w:rFonts w:ascii="Arial" w:hAnsi="Arial" w:cs="Arial"/>
        </w:rPr>
        <w:t>arrangements;</w:t>
      </w:r>
      <w:proofErr w:type="gramEnd"/>
    </w:p>
    <w:p w:rsidRPr="008F010E" w:rsidR="008F010E" w:rsidP="008F010E" w:rsidRDefault="00192AF8" w14:paraId="4A0808AF" w14:textId="58A1B0A5">
      <w:pPr>
        <w:ind w:left="720"/>
        <w:jc w:val="both"/>
        <w:rPr>
          <w:rFonts w:ascii="Arial" w:hAnsi="Arial" w:cs="Arial"/>
        </w:rPr>
      </w:pPr>
      <w:r>
        <w:rPr>
          <w:rFonts w:ascii="Arial" w:hAnsi="Arial" w:cs="Arial"/>
        </w:rPr>
        <w:t>q</w:t>
      </w:r>
      <w:r w:rsidRPr="008F010E" w:rsidR="008F010E">
        <w:rPr>
          <w:rFonts w:ascii="Arial" w:hAnsi="Arial" w:cs="Arial"/>
        </w:rPr>
        <w:t>) Contributing to in-service training and external training (as appropriate), and</w:t>
      </w:r>
    </w:p>
    <w:p w:rsidR="008F010E" w:rsidP="00192AF8" w:rsidRDefault="00192AF8" w14:paraId="6540AE77" w14:textId="5595FC49">
      <w:pPr>
        <w:ind w:left="720"/>
        <w:jc w:val="both"/>
        <w:rPr>
          <w:rFonts w:ascii="Arial" w:hAnsi="Arial" w:cs="Arial"/>
        </w:rPr>
      </w:pPr>
      <w:r>
        <w:rPr>
          <w:rFonts w:ascii="Arial" w:hAnsi="Arial" w:cs="Arial"/>
        </w:rPr>
        <w:t>r</w:t>
      </w:r>
      <w:r w:rsidRPr="008F010E" w:rsidR="008F010E">
        <w:rPr>
          <w:rFonts w:ascii="Arial" w:hAnsi="Arial" w:cs="Arial"/>
        </w:rPr>
        <w:t xml:space="preserve">) Being involved in preparing the SEND report, which forms part of the Principal’s Report to the Governing </w:t>
      </w:r>
      <w:proofErr w:type="gramStart"/>
      <w:r w:rsidRPr="008F010E" w:rsidR="008F010E">
        <w:rPr>
          <w:rFonts w:ascii="Arial" w:hAnsi="Arial" w:cs="Arial"/>
        </w:rPr>
        <w:t>Body, and</w:t>
      </w:r>
      <w:proofErr w:type="gramEnd"/>
      <w:r w:rsidRPr="008F010E" w:rsidR="008F010E">
        <w:rPr>
          <w:rFonts w:ascii="Arial" w:hAnsi="Arial" w:cs="Arial"/>
        </w:rPr>
        <w:t xml:space="preserve"> </w:t>
      </w:r>
      <w:r>
        <w:rPr>
          <w:rFonts w:ascii="Arial" w:hAnsi="Arial" w:cs="Arial"/>
        </w:rPr>
        <w:t>provide regular updates.</w:t>
      </w:r>
    </w:p>
    <w:p w:rsidR="00192AF8" w:rsidP="00192AF8" w:rsidRDefault="00192AF8" w14:paraId="75FC53BC" w14:textId="6C253D9E">
      <w:pPr>
        <w:ind w:left="720"/>
        <w:jc w:val="both"/>
        <w:rPr>
          <w:rFonts w:ascii="Arial" w:hAnsi="Arial" w:cs="Arial"/>
        </w:rPr>
      </w:pPr>
    </w:p>
    <w:p w:rsidR="00192AF8" w:rsidP="00192AF8" w:rsidRDefault="00192AF8" w14:paraId="6BB9CD02" w14:textId="51FAB43F">
      <w:pPr>
        <w:ind w:left="720"/>
        <w:jc w:val="both"/>
        <w:rPr>
          <w:rFonts w:ascii="Arial" w:hAnsi="Arial" w:cs="Arial"/>
        </w:rPr>
      </w:pPr>
    </w:p>
    <w:p w:rsidR="00192AF8" w:rsidP="00192AF8" w:rsidRDefault="00192AF8" w14:paraId="19E1ABBB" w14:textId="0185EC6B">
      <w:pPr>
        <w:ind w:left="720"/>
        <w:jc w:val="both"/>
        <w:rPr>
          <w:rFonts w:ascii="Arial" w:hAnsi="Arial" w:cs="Arial"/>
        </w:rPr>
      </w:pPr>
    </w:p>
    <w:p w:rsidR="00192AF8" w:rsidP="00192AF8" w:rsidRDefault="00192AF8" w14:paraId="09CB834A" w14:textId="5F786D1F">
      <w:pPr>
        <w:ind w:left="720"/>
        <w:jc w:val="both"/>
        <w:rPr>
          <w:rFonts w:ascii="Arial" w:hAnsi="Arial" w:cs="Arial"/>
        </w:rPr>
      </w:pPr>
    </w:p>
    <w:p w:rsidR="00192AF8" w:rsidP="00192AF8" w:rsidRDefault="00192AF8" w14:paraId="29FF2F4B" w14:textId="3DC61721">
      <w:pPr>
        <w:ind w:left="720"/>
        <w:jc w:val="both"/>
        <w:rPr>
          <w:rFonts w:ascii="Arial" w:hAnsi="Arial" w:cs="Arial"/>
        </w:rPr>
      </w:pPr>
    </w:p>
    <w:p w:rsidR="00192AF8" w:rsidP="00192AF8" w:rsidRDefault="00192AF8" w14:paraId="73722061" w14:textId="7C512FCE">
      <w:pPr>
        <w:ind w:left="720"/>
        <w:jc w:val="both"/>
        <w:rPr>
          <w:rFonts w:ascii="Arial" w:hAnsi="Arial" w:cs="Arial"/>
        </w:rPr>
      </w:pPr>
    </w:p>
    <w:p w:rsidR="00192AF8" w:rsidP="00192AF8" w:rsidRDefault="00192AF8" w14:paraId="51A3FABB" w14:textId="1AD6AC61">
      <w:pPr>
        <w:ind w:left="720"/>
        <w:jc w:val="both"/>
        <w:rPr>
          <w:rFonts w:ascii="Arial" w:hAnsi="Arial" w:cs="Arial"/>
        </w:rPr>
      </w:pPr>
    </w:p>
    <w:p w:rsidR="00192AF8" w:rsidP="00192AF8" w:rsidRDefault="00192AF8" w14:paraId="389FD3EA" w14:textId="66918734">
      <w:pPr>
        <w:ind w:left="720"/>
        <w:jc w:val="both"/>
        <w:rPr>
          <w:rFonts w:ascii="Arial" w:hAnsi="Arial" w:cs="Arial"/>
        </w:rPr>
      </w:pPr>
    </w:p>
    <w:p w:rsidR="00192AF8" w:rsidP="00192AF8" w:rsidRDefault="00192AF8" w14:paraId="77FCD5DD" w14:textId="39A588C7">
      <w:pPr>
        <w:ind w:left="720"/>
        <w:jc w:val="both"/>
        <w:rPr>
          <w:rFonts w:ascii="Arial" w:hAnsi="Arial" w:cs="Arial"/>
        </w:rPr>
      </w:pPr>
    </w:p>
    <w:p w:rsidR="00192AF8" w:rsidP="00192AF8" w:rsidRDefault="00192AF8" w14:paraId="1E7D201F" w14:textId="41461955">
      <w:pPr>
        <w:ind w:left="720"/>
        <w:jc w:val="both"/>
        <w:rPr>
          <w:rFonts w:ascii="Arial" w:hAnsi="Arial" w:cs="Arial"/>
        </w:rPr>
      </w:pPr>
    </w:p>
    <w:p w:rsidR="00192AF8" w:rsidP="00192AF8" w:rsidRDefault="00192AF8" w14:paraId="3946A413" w14:textId="661150B4">
      <w:pPr>
        <w:ind w:left="720"/>
        <w:jc w:val="both"/>
        <w:rPr>
          <w:rFonts w:ascii="Arial" w:hAnsi="Arial" w:cs="Arial"/>
        </w:rPr>
      </w:pPr>
    </w:p>
    <w:p w:rsidR="00192AF8" w:rsidP="00192AF8" w:rsidRDefault="00192AF8" w14:paraId="4152077F" w14:textId="77777777">
      <w:pPr>
        <w:ind w:left="720"/>
        <w:jc w:val="both"/>
        <w:rPr>
          <w:rFonts w:ascii="Arial" w:hAnsi="Arial" w:cs="Arial"/>
        </w:rPr>
      </w:pPr>
    </w:p>
    <w:p w:rsidR="00566A4C" w:rsidRDefault="00566A4C" w14:paraId="3FE790F8" w14:textId="77777777">
      <w:pPr>
        <w:rPr>
          <w:rFonts w:ascii="Arial" w:hAnsi="Arial" w:cs="Arial"/>
          <w:b/>
        </w:rPr>
      </w:pPr>
    </w:p>
    <w:p w:rsidR="00566A4C" w:rsidRDefault="00566A4C" w14:paraId="31B14B3E" w14:textId="77777777">
      <w:pPr>
        <w:rPr>
          <w:rFonts w:ascii="Arial" w:hAnsi="Arial" w:cs="Arial"/>
          <w:b/>
        </w:rPr>
      </w:pPr>
    </w:p>
    <w:p w:rsidRPr="00F140BD" w:rsidR="00CE16E6" w:rsidRDefault="00CE16E6" w14:paraId="79A0587F" w14:textId="77777777">
      <w:pPr>
        <w:rPr>
          <w:rFonts w:asciiTheme="minorHAnsi" w:hAnsiTheme="minorHAnsi" w:cstheme="minorHAnsi"/>
          <w:b/>
        </w:rPr>
      </w:pPr>
    </w:p>
    <w:p w:rsidR="00CE16E6" w:rsidRDefault="00CE16E6" w14:paraId="176FEB36" w14:textId="77777777">
      <w:pPr>
        <w:rPr>
          <w:rFonts w:ascii="Arial" w:hAnsi="Arial" w:cs="Arial"/>
          <w:b/>
        </w:rPr>
      </w:pPr>
    </w:p>
    <w:p w:rsidR="007053E2" w:rsidRDefault="007053E2" w14:paraId="00F2F3BB" w14:textId="30B2D009">
      <w:pPr>
        <w:rPr>
          <w:rFonts w:ascii="Arial" w:hAnsi="Arial" w:cs="Arial"/>
          <w:b/>
        </w:rPr>
      </w:pPr>
    </w:p>
    <w:p w:rsidR="008F010E" w:rsidRDefault="008F010E" w14:paraId="56E3B792" w14:textId="79062EC2">
      <w:pPr>
        <w:rPr>
          <w:rFonts w:ascii="Arial" w:hAnsi="Arial" w:cs="Arial"/>
          <w:b/>
        </w:rPr>
      </w:pPr>
    </w:p>
    <w:p w:rsidR="008F010E" w:rsidRDefault="008F010E" w14:paraId="7D3CB6B1" w14:textId="1D39AC00">
      <w:pPr>
        <w:rPr>
          <w:rFonts w:ascii="Arial" w:hAnsi="Arial" w:cs="Arial"/>
          <w:b/>
        </w:rPr>
      </w:pPr>
    </w:p>
    <w:p w:rsidR="008F010E" w:rsidRDefault="008F010E" w14:paraId="1FC8F672" w14:textId="35023870">
      <w:pPr>
        <w:rPr>
          <w:rFonts w:ascii="Arial" w:hAnsi="Arial" w:cs="Arial"/>
        </w:rPr>
      </w:pPr>
      <w:r w:rsidRPr="008F010E">
        <w:rPr>
          <w:rFonts w:ascii="Arial" w:hAnsi="Arial" w:cs="Arial"/>
        </w:rPr>
        <w:t>Appendix 2</w:t>
      </w:r>
    </w:p>
    <w:p w:rsidR="008F010E" w:rsidRDefault="008F010E" w14:paraId="313BEB18" w14:textId="62B6B95B">
      <w:pPr>
        <w:rPr>
          <w:rFonts w:ascii="Arial" w:hAnsi="Arial" w:cs="Arial"/>
        </w:rPr>
      </w:pPr>
    </w:p>
    <w:p w:rsidRPr="008F010E" w:rsidR="008F010E" w:rsidRDefault="008F010E" w14:paraId="16F1B665" w14:textId="64262D7E">
      <w:pPr>
        <w:rPr>
          <w:rFonts w:ascii="Arial" w:hAnsi="Arial" w:cs="Arial"/>
        </w:rPr>
      </w:pPr>
      <w:r>
        <w:rPr>
          <w:rFonts w:ascii="Arial" w:hAnsi="Arial" w:cs="Arial"/>
        </w:rPr>
        <w:t>Class Teacher</w:t>
      </w:r>
    </w:p>
    <w:p w:rsidR="008F010E" w:rsidRDefault="008F010E" w14:paraId="17897FEB" w14:textId="10FD0755">
      <w:pPr>
        <w:rPr>
          <w:rFonts w:ascii="Arial" w:hAnsi="Arial" w:cs="Arial"/>
          <w:b/>
        </w:rPr>
      </w:pPr>
    </w:p>
    <w:p w:rsidR="008F010E" w:rsidP="008F010E" w:rsidRDefault="008F010E" w14:paraId="56A42DD9" w14:textId="16C853F7">
      <w:pPr>
        <w:rPr>
          <w:rFonts w:ascii="Arial" w:hAnsi="Arial" w:cs="Arial"/>
        </w:rPr>
      </w:pPr>
      <w:r w:rsidRPr="008F010E">
        <w:rPr>
          <w:rFonts w:ascii="Arial" w:hAnsi="Arial" w:cs="Arial"/>
        </w:rPr>
        <w:t>a) Devising strategies and identifying appropriate differentiated</w:t>
      </w:r>
      <w:r w:rsidR="009E00A4">
        <w:rPr>
          <w:rFonts w:ascii="Arial" w:hAnsi="Arial" w:cs="Arial"/>
        </w:rPr>
        <w:t xml:space="preserve"> </w:t>
      </w:r>
      <w:r w:rsidRPr="008F010E">
        <w:rPr>
          <w:rFonts w:ascii="Arial" w:hAnsi="Arial" w:cs="Arial"/>
        </w:rPr>
        <w:t>metho</w:t>
      </w:r>
      <w:r w:rsidR="009E00A4">
        <w:rPr>
          <w:rFonts w:ascii="Arial" w:hAnsi="Arial" w:cs="Arial"/>
        </w:rPr>
        <w:t>ds of access to the curriculum, in conjunction with the SENC</w:t>
      </w:r>
      <w:r w:rsidRPr="008F010E">
        <w:rPr>
          <w:rFonts w:ascii="Arial" w:hAnsi="Arial" w:cs="Arial"/>
        </w:rPr>
        <w:t xml:space="preserve">o/Learning Support </w:t>
      </w:r>
      <w:proofErr w:type="gramStart"/>
      <w:r w:rsidRPr="008F010E">
        <w:rPr>
          <w:rFonts w:ascii="Arial" w:hAnsi="Arial" w:cs="Arial"/>
        </w:rPr>
        <w:t>Team;</w:t>
      </w:r>
      <w:proofErr w:type="gramEnd"/>
    </w:p>
    <w:p w:rsidRPr="008F010E" w:rsidR="009E00A4" w:rsidP="008F010E" w:rsidRDefault="009E00A4" w14:paraId="1E49D8D0" w14:textId="77777777">
      <w:pPr>
        <w:rPr>
          <w:rFonts w:ascii="Arial" w:hAnsi="Arial" w:cs="Arial"/>
        </w:rPr>
      </w:pPr>
    </w:p>
    <w:p w:rsidR="008F010E" w:rsidP="008F010E" w:rsidRDefault="008F010E" w14:paraId="2C9462FE" w14:textId="12E30C4A">
      <w:pPr>
        <w:rPr>
          <w:rFonts w:ascii="Arial" w:hAnsi="Arial" w:cs="Arial"/>
        </w:rPr>
      </w:pPr>
      <w:r w:rsidRPr="008F010E">
        <w:rPr>
          <w:rFonts w:ascii="Arial" w:hAnsi="Arial" w:cs="Arial"/>
        </w:rPr>
        <w:t>b) Recognising that central to the work of every teacher is the cycle o</w:t>
      </w:r>
      <w:r w:rsidR="009E00A4">
        <w:rPr>
          <w:rFonts w:ascii="Arial" w:hAnsi="Arial" w:cs="Arial"/>
        </w:rPr>
        <w:t xml:space="preserve">f planning, teaching, assessing </w:t>
      </w:r>
      <w:r w:rsidRPr="008F010E">
        <w:rPr>
          <w:rFonts w:ascii="Arial" w:hAnsi="Arial" w:cs="Arial"/>
        </w:rPr>
        <w:t xml:space="preserve">and evaluating that takes account </w:t>
      </w:r>
      <w:r w:rsidR="009E00A4">
        <w:rPr>
          <w:rFonts w:ascii="Arial" w:hAnsi="Arial" w:cs="Arial"/>
        </w:rPr>
        <w:t xml:space="preserve">of the wide range of abilities, aptitudes and interests of the </w:t>
      </w:r>
      <w:r w:rsidRPr="008F010E">
        <w:rPr>
          <w:rFonts w:ascii="Arial" w:hAnsi="Arial" w:cs="Arial"/>
        </w:rPr>
        <w:t xml:space="preserve">students in their </w:t>
      </w:r>
      <w:proofErr w:type="gramStart"/>
      <w:r w:rsidRPr="008F010E">
        <w:rPr>
          <w:rFonts w:ascii="Arial" w:hAnsi="Arial" w:cs="Arial"/>
        </w:rPr>
        <w:t>classes;</w:t>
      </w:r>
      <w:proofErr w:type="gramEnd"/>
    </w:p>
    <w:p w:rsidRPr="008F010E" w:rsidR="009E00A4" w:rsidP="008F010E" w:rsidRDefault="009E00A4" w14:paraId="2B5B3532" w14:textId="77777777">
      <w:pPr>
        <w:rPr>
          <w:rFonts w:ascii="Arial" w:hAnsi="Arial" w:cs="Arial"/>
        </w:rPr>
      </w:pPr>
    </w:p>
    <w:p w:rsidR="008F010E" w:rsidP="008F010E" w:rsidRDefault="008F010E" w14:paraId="53A680E4" w14:textId="08646F1F">
      <w:pPr>
        <w:rPr>
          <w:rFonts w:ascii="Arial" w:hAnsi="Arial" w:cs="Arial"/>
        </w:rPr>
      </w:pPr>
      <w:r w:rsidRPr="008F010E">
        <w:rPr>
          <w:rFonts w:ascii="Arial" w:hAnsi="Arial" w:cs="Arial"/>
        </w:rPr>
        <w:t xml:space="preserve">c) Ensuring </w:t>
      </w:r>
      <w:r w:rsidR="00045AF2">
        <w:rPr>
          <w:rFonts w:ascii="Arial" w:hAnsi="Arial" w:cs="Arial"/>
        </w:rPr>
        <w:t>Personal Profiles</w:t>
      </w:r>
      <w:r w:rsidR="009E00A4">
        <w:rPr>
          <w:rFonts w:ascii="Arial" w:hAnsi="Arial" w:cs="Arial"/>
        </w:rPr>
        <w:t xml:space="preserve"> </w:t>
      </w:r>
      <w:r w:rsidRPr="008F010E">
        <w:rPr>
          <w:rFonts w:ascii="Arial" w:hAnsi="Arial" w:cs="Arial"/>
        </w:rPr>
        <w:t xml:space="preserve">are considered in </w:t>
      </w:r>
      <w:proofErr w:type="gramStart"/>
      <w:r w:rsidRPr="008F010E">
        <w:rPr>
          <w:rFonts w:ascii="Arial" w:hAnsi="Arial" w:cs="Arial"/>
        </w:rPr>
        <w:t>lessons;</w:t>
      </w:r>
      <w:proofErr w:type="gramEnd"/>
    </w:p>
    <w:p w:rsidRPr="008F010E" w:rsidR="009E00A4" w:rsidP="008F010E" w:rsidRDefault="009E00A4" w14:paraId="60D17D75" w14:textId="77777777">
      <w:pPr>
        <w:rPr>
          <w:rFonts w:ascii="Arial" w:hAnsi="Arial" w:cs="Arial"/>
        </w:rPr>
      </w:pPr>
    </w:p>
    <w:p w:rsidR="008F010E" w:rsidP="008F010E" w:rsidRDefault="008F010E" w14:paraId="35AB83C5" w14:textId="5FC6E38B">
      <w:pPr>
        <w:rPr>
          <w:rFonts w:ascii="Arial" w:hAnsi="Arial" w:cs="Arial"/>
        </w:rPr>
      </w:pPr>
      <w:r w:rsidRPr="008F010E">
        <w:rPr>
          <w:rFonts w:ascii="Arial" w:hAnsi="Arial" w:cs="Arial"/>
        </w:rPr>
        <w:t xml:space="preserve">d) Monitoring progress of students with SEND against agreed targets and </w:t>
      </w:r>
      <w:proofErr w:type="gramStart"/>
      <w:r w:rsidRPr="008F010E">
        <w:rPr>
          <w:rFonts w:ascii="Arial" w:hAnsi="Arial" w:cs="Arial"/>
        </w:rPr>
        <w:t>objectives;</w:t>
      </w:r>
      <w:proofErr w:type="gramEnd"/>
    </w:p>
    <w:p w:rsidRPr="008F010E" w:rsidR="009E00A4" w:rsidP="008F010E" w:rsidRDefault="009E00A4" w14:paraId="6C1436DE" w14:textId="77777777">
      <w:pPr>
        <w:rPr>
          <w:rFonts w:ascii="Arial" w:hAnsi="Arial" w:cs="Arial"/>
        </w:rPr>
      </w:pPr>
    </w:p>
    <w:p w:rsidR="008F010E" w:rsidP="008F010E" w:rsidRDefault="008F010E" w14:paraId="41B9FF73" w14:textId="6C914040">
      <w:pPr>
        <w:rPr>
          <w:rFonts w:ascii="Arial" w:hAnsi="Arial" w:cs="Arial"/>
        </w:rPr>
      </w:pPr>
      <w:r w:rsidRPr="008F010E">
        <w:rPr>
          <w:rFonts w:ascii="Arial" w:hAnsi="Arial" w:cs="Arial"/>
        </w:rPr>
        <w:t>e) Report the progress and attainment of students with SEND a</w:t>
      </w:r>
      <w:r w:rsidR="009E00A4">
        <w:rPr>
          <w:rFonts w:ascii="Arial" w:hAnsi="Arial" w:cs="Arial"/>
        </w:rPr>
        <w:t xml:space="preserve">s part of the Annual Department </w:t>
      </w:r>
      <w:r w:rsidRPr="008F010E">
        <w:rPr>
          <w:rFonts w:ascii="Arial" w:hAnsi="Arial" w:cs="Arial"/>
        </w:rPr>
        <w:t xml:space="preserve">Performance </w:t>
      </w:r>
      <w:proofErr w:type="gramStart"/>
      <w:r w:rsidRPr="008F010E">
        <w:rPr>
          <w:rFonts w:ascii="Arial" w:hAnsi="Arial" w:cs="Arial"/>
        </w:rPr>
        <w:t>Review;</w:t>
      </w:r>
      <w:proofErr w:type="gramEnd"/>
    </w:p>
    <w:p w:rsidRPr="008F010E" w:rsidR="009E00A4" w:rsidP="008F010E" w:rsidRDefault="009E00A4" w14:paraId="1B5AD5BC" w14:textId="77777777">
      <w:pPr>
        <w:rPr>
          <w:rFonts w:ascii="Arial" w:hAnsi="Arial" w:cs="Arial"/>
        </w:rPr>
      </w:pPr>
    </w:p>
    <w:p w:rsidR="008F010E" w:rsidP="008F010E" w:rsidRDefault="008F010E" w14:paraId="1789A882" w14:textId="06C63D54">
      <w:pPr>
        <w:rPr>
          <w:rFonts w:ascii="Arial" w:hAnsi="Arial" w:cs="Arial"/>
        </w:rPr>
      </w:pPr>
      <w:r w:rsidRPr="008F010E">
        <w:rPr>
          <w:rFonts w:ascii="Arial" w:hAnsi="Arial" w:cs="Arial"/>
        </w:rPr>
        <w:t xml:space="preserve">f) Be fully aware of the school’s procedures for SEND, </w:t>
      </w:r>
      <w:proofErr w:type="gramStart"/>
      <w:r w:rsidRPr="008F010E">
        <w:rPr>
          <w:rFonts w:ascii="Arial" w:hAnsi="Arial" w:cs="Arial"/>
        </w:rPr>
        <w:t>and;</w:t>
      </w:r>
      <w:proofErr w:type="gramEnd"/>
    </w:p>
    <w:p w:rsidRPr="008F010E" w:rsidR="009E00A4" w:rsidP="008F010E" w:rsidRDefault="009E00A4" w14:paraId="7E2B838C" w14:textId="77777777">
      <w:pPr>
        <w:rPr>
          <w:rFonts w:ascii="Arial" w:hAnsi="Arial" w:cs="Arial"/>
        </w:rPr>
      </w:pPr>
    </w:p>
    <w:p w:rsidRPr="008F010E" w:rsidR="008F010E" w:rsidP="008F010E" w:rsidRDefault="008F010E" w14:paraId="560EFAC1" w14:textId="171252E1">
      <w:pPr>
        <w:rPr>
          <w:rFonts w:ascii="Arial" w:hAnsi="Arial" w:cs="Arial"/>
        </w:rPr>
      </w:pPr>
      <w:r w:rsidRPr="008F010E">
        <w:rPr>
          <w:rFonts w:ascii="Arial" w:hAnsi="Arial" w:cs="Arial"/>
        </w:rPr>
        <w:t>g) Raising individual concerns to SENCO</w:t>
      </w:r>
    </w:p>
    <w:p w:rsidR="008F010E" w:rsidRDefault="008F010E" w14:paraId="54DBC732" w14:textId="0E75BAC2">
      <w:pPr>
        <w:rPr>
          <w:rFonts w:ascii="Arial" w:hAnsi="Arial" w:cs="Arial"/>
          <w:b/>
        </w:rPr>
      </w:pPr>
    </w:p>
    <w:p w:rsidR="008F010E" w:rsidRDefault="008F010E" w14:paraId="558A660A" w14:textId="39796500">
      <w:pPr>
        <w:rPr>
          <w:rFonts w:ascii="Arial" w:hAnsi="Arial" w:cs="Arial"/>
          <w:b/>
        </w:rPr>
      </w:pPr>
    </w:p>
    <w:p w:rsidR="008F010E" w:rsidRDefault="008F010E" w14:paraId="012482E7" w14:textId="70BE797C">
      <w:pPr>
        <w:rPr>
          <w:rFonts w:ascii="Arial" w:hAnsi="Arial" w:cs="Arial"/>
          <w:b/>
        </w:rPr>
      </w:pPr>
    </w:p>
    <w:p w:rsidR="008F010E" w:rsidRDefault="008F010E" w14:paraId="56477246" w14:textId="0DF7BFEC">
      <w:pPr>
        <w:rPr>
          <w:rFonts w:ascii="Arial" w:hAnsi="Arial" w:cs="Arial"/>
          <w:b/>
        </w:rPr>
      </w:pPr>
    </w:p>
    <w:p w:rsidR="008F010E" w:rsidRDefault="008F010E" w14:paraId="748A8810" w14:textId="0192CB06">
      <w:pPr>
        <w:rPr>
          <w:rFonts w:ascii="Arial" w:hAnsi="Arial" w:cs="Arial"/>
          <w:b/>
        </w:rPr>
      </w:pPr>
    </w:p>
    <w:p w:rsidR="008F010E" w:rsidRDefault="008F010E" w14:paraId="7783465F" w14:textId="022F9644">
      <w:pPr>
        <w:rPr>
          <w:rFonts w:ascii="Arial" w:hAnsi="Arial" w:cs="Arial"/>
          <w:b/>
        </w:rPr>
      </w:pPr>
    </w:p>
    <w:p w:rsidR="008F010E" w:rsidRDefault="008F010E" w14:paraId="76A44EFF" w14:textId="1877717F">
      <w:pPr>
        <w:rPr>
          <w:rFonts w:ascii="Arial" w:hAnsi="Arial" w:cs="Arial"/>
          <w:b/>
        </w:rPr>
      </w:pPr>
    </w:p>
    <w:p w:rsidR="008F010E" w:rsidRDefault="008F010E" w14:paraId="6AD456F5" w14:textId="34595435">
      <w:pPr>
        <w:rPr>
          <w:rFonts w:ascii="Arial" w:hAnsi="Arial" w:cs="Arial"/>
        </w:rPr>
      </w:pPr>
      <w:r w:rsidRPr="008F010E">
        <w:rPr>
          <w:rFonts w:ascii="Arial" w:hAnsi="Arial" w:cs="Arial"/>
        </w:rPr>
        <w:t>Appendix 3</w:t>
      </w:r>
    </w:p>
    <w:p w:rsidR="008F010E" w:rsidRDefault="008F010E" w14:paraId="13543208" w14:textId="20102511">
      <w:pPr>
        <w:rPr>
          <w:rFonts w:ascii="Arial" w:hAnsi="Arial" w:cs="Arial"/>
        </w:rPr>
      </w:pPr>
    </w:p>
    <w:p w:rsidR="008F010E" w:rsidRDefault="008F010E" w14:paraId="266AAD95" w14:textId="1D59A0D1">
      <w:pPr>
        <w:rPr>
          <w:rFonts w:ascii="Arial" w:hAnsi="Arial" w:cs="Arial"/>
        </w:rPr>
      </w:pPr>
      <w:r>
        <w:rPr>
          <w:rFonts w:ascii="Arial" w:hAnsi="Arial" w:cs="Arial"/>
        </w:rPr>
        <w:t>Governors/Directors</w:t>
      </w:r>
    </w:p>
    <w:p w:rsidR="008F010E" w:rsidRDefault="008F010E" w14:paraId="127B3657" w14:textId="1BE054DD">
      <w:pPr>
        <w:rPr>
          <w:rFonts w:ascii="Arial" w:hAnsi="Arial" w:cs="Arial"/>
        </w:rPr>
      </w:pPr>
    </w:p>
    <w:p w:rsidRPr="008F010E" w:rsidR="008F010E" w:rsidP="008F010E" w:rsidRDefault="009E00A4" w14:paraId="2CCB2DE9" w14:textId="6BEF79F5">
      <w:pPr>
        <w:rPr>
          <w:rFonts w:ascii="Arial" w:hAnsi="Arial" w:cs="Arial"/>
        </w:rPr>
      </w:pPr>
      <w:r>
        <w:rPr>
          <w:rFonts w:ascii="Arial" w:hAnsi="Arial" w:cs="Arial"/>
        </w:rPr>
        <w:t>a) C</w:t>
      </w:r>
      <w:r w:rsidRPr="008F010E" w:rsidR="008F010E">
        <w:rPr>
          <w:rFonts w:ascii="Arial" w:hAnsi="Arial" w:cs="Arial"/>
        </w:rPr>
        <w:t xml:space="preserve">hallenges the </w:t>
      </w:r>
      <w:r w:rsidR="007B04FB">
        <w:rPr>
          <w:rFonts w:ascii="Arial" w:hAnsi="Arial" w:cs="Arial"/>
        </w:rPr>
        <w:t xml:space="preserve">School </w:t>
      </w:r>
      <w:r w:rsidRPr="008F010E" w:rsidR="008F010E">
        <w:rPr>
          <w:rFonts w:ascii="Arial" w:hAnsi="Arial" w:cs="Arial"/>
        </w:rPr>
        <w:t>and its members to secure necessary</w:t>
      </w:r>
    </w:p>
    <w:p w:rsidR="009E00A4" w:rsidP="008F010E" w:rsidRDefault="008F010E" w14:paraId="0A898AE5" w14:textId="77777777">
      <w:pPr>
        <w:rPr>
          <w:rFonts w:ascii="Arial" w:hAnsi="Arial" w:cs="Arial"/>
        </w:rPr>
      </w:pPr>
      <w:r w:rsidRPr="008F010E">
        <w:rPr>
          <w:rFonts w:ascii="Arial" w:hAnsi="Arial" w:cs="Arial"/>
        </w:rPr>
        <w:t>provision for any student identified as having special educ</w:t>
      </w:r>
      <w:r w:rsidR="009E00A4">
        <w:rPr>
          <w:rFonts w:ascii="Arial" w:hAnsi="Arial" w:cs="Arial"/>
        </w:rPr>
        <w:t xml:space="preserve">ational needs. </w:t>
      </w:r>
    </w:p>
    <w:p w:rsidR="009E00A4" w:rsidP="008F010E" w:rsidRDefault="009E00A4" w14:paraId="3C1FA664" w14:textId="77777777">
      <w:pPr>
        <w:rPr>
          <w:rFonts w:ascii="Arial" w:hAnsi="Arial" w:cs="Arial"/>
        </w:rPr>
      </w:pPr>
    </w:p>
    <w:p w:rsidR="008F010E" w:rsidP="008F010E" w:rsidRDefault="009E00A4" w14:paraId="429C9FD0" w14:textId="035A4404">
      <w:pPr>
        <w:rPr>
          <w:rFonts w:ascii="Arial" w:hAnsi="Arial" w:cs="Arial"/>
        </w:rPr>
      </w:pPr>
      <w:r>
        <w:rPr>
          <w:rFonts w:ascii="Arial" w:hAnsi="Arial" w:cs="Arial"/>
        </w:rPr>
        <w:t xml:space="preserve">b) Asks probing </w:t>
      </w:r>
      <w:r w:rsidRPr="008F010E" w:rsidR="008F010E">
        <w:rPr>
          <w:rFonts w:ascii="Arial" w:hAnsi="Arial" w:cs="Arial"/>
        </w:rPr>
        <w:t>questions to ensure all teachers are aware of the im</w:t>
      </w:r>
      <w:r>
        <w:rPr>
          <w:rFonts w:ascii="Arial" w:hAnsi="Arial" w:cs="Arial"/>
        </w:rPr>
        <w:t xml:space="preserve">portance of providing for these </w:t>
      </w:r>
      <w:r w:rsidRPr="008F010E" w:rsidR="008F010E">
        <w:rPr>
          <w:rFonts w:ascii="Arial" w:hAnsi="Arial" w:cs="Arial"/>
        </w:rPr>
        <w:t>students and ensure that funds and resources are used effectively.</w:t>
      </w:r>
    </w:p>
    <w:p w:rsidR="009E00A4" w:rsidP="008F010E" w:rsidRDefault="009E00A4" w14:paraId="7839DE51" w14:textId="5F12C6A1">
      <w:pPr>
        <w:rPr>
          <w:rFonts w:ascii="Arial" w:hAnsi="Arial" w:cs="Arial"/>
        </w:rPr>
      </w:pPr>
    </w:p>
    <w:p w:rsidR="008F010E" w:rsidP="008F010E" w:rsidRDefault="009E00A4" w14:paraId="0824710A" w14:textId="6381AC32">
      <w:pPr>
        <w:rPr>
          <w:rFonts w:ascii="Arial" w:hAnsi="Arial" w:cs="Arial"/>
        </w:rPr>
      </w:pPr>
      <w:r>
        <w:rPr>
          <w:rFonts w:ascii="Arial" w:hAnsi="Arial" w:cs="Arial"/>
        </w:rPr>
        <w:t>c) R</w:t>
      </w:r>
      <w:r w:rsidRPr="008F010E" w:rsidR="008F010E">
        <w:rPr>
          <w:rFonts w:ascii="Arial" w:hAnsi="Arial" w:cs="Arial"/>
        </w:rPr>
        <w:t>eviews this policy annually.</w:t>
      </w:r>
    </w:p>
    <w:p w:rsidR="000C406E" w:rsidP="008F010E" w:rsidRDefault="000C406E" w14:paraId="00B7DE7F" w14:textId="28DF69EE">
      <w:pPr>
        <w:rPr>
          <w:rFonts w:ascii="Arial" w:hAnsi="Arial" w:cs="Arial"/>
        </w:rPr>
      </w:pPr>
    </w:p>
    <w:p w:rsidR="000C406E" w:rsidP="008F010E" w:rsidRDefault="000C406E" w14:paraId="1DEFA75B" w14:textId="0DF40F83">
      <w:pPr>
        <w:rPr>
          <w:rFonts w:ascii="Arial" w:hAnsi="Arial" w:cs="Arial"/>
        </w:rPr>
      </w:pPr>
    </w:p>
    <w:p w:rsidR="000C406E" w:rsidP="008F010E" w:rsidRDefault="000C406E" w14:paraId="6703CE52" w14:textId="180F0B0D">
      <w:pPr>
        <w:rPr>
          <w:rFonts w:ascii="Arial" w:hAnsi="Arial" w:cs="Arial"/>
        </w:rPr>
      </w:pPr>
    </w:p>
    <w:p w:rsidR="000C406E" w:rsidP="008F010E" w:rsidRDefault="000C406E" w14:paraId="1427B90F" w14:textId="318C8B21">
      <w:pPr>
        <w:rPr>
          <w:rFonts w:ascii="Arial" w:hAnsi="Arial" w:cs="Arial"/>
        </w:rPr>
      </w:pPr>
    </w:p>
    <w:p w:rsidR="000C406E" w:rsidP="008F010E" w:rsidRDefault="000C406E" w14:paraId="77C23073" w14:textId="6FC9A635">
      <w:pPr>
        <w:rPr>
          <w:rFonts w:ascii="Arial" w:hAnsi="Arial" w:cs="Arial"/>
        </w:rPr>
      </w:pPr>
    </w:p>
    <w:p w:rsidR="000C406E" w:rsidP="008F010E" w:rsidRDefault="000C406E" w14:paraId="25FA37F7" w14:textId="0B41CA30">
      <w:pPr>
        <w:rPr>
          <w:rFonts w:ascii="Arial" w:hAnsi="Arial" w:cs="Arial"/>
        </w:rPr>
      </w:pPr>
    </w:p>
    <w:p w:rsidR="00045AF2" w:rsidP="008F010E" w:rsidRDefault="00045AF2" w14:paraId="251949DF" w14:textId="77777777">
      <w:pPr>
        <w:rPr>
          <w:rFonts w:ascii="Arial" w:hAnsi="Arial" w:cs="Arial"/>
        </w:rPr>
        <w:sectPr w:rsidR="00045AF2" w:rsidSect="00045AF2">
          <w:pgSz w:w="11906" w:h="16838" w:orient="portrait"/>
          <w:pgMar w:top="1440" w:right="1440" w:bottom="1440" w:left="1440" w:header="709" w:footer="709" w:gutter="0"/>
          <w:pgBorders w:offsetFrom="page">
            <w:top w:val="single" w:color="7030A0" w:sz="24" w:space="24"/>
            <w:left w:val="single" w:color="7030A0" w:sz="24" w:space="24"/>
            <w:bottom w:val="single" w:color="7030A0" w:sz="24" w:space="24"/>
            <w:right w:val="single" w:color="7030A0" w:sz="24" w:space="24"/>
          </w:pgBorders>
          <w:cols w:space="708"/>
          <w:docGrid w:linePitch="360"/>
        </w:sectPr>
      </w:pPr>
    </w:p>
    <w:p w:rsidR="000C406E" w:rsidP="008F010E" w:rsidRDefault="00045AF2" w14:paraId="75F6438A" w14:textId="2ECDE081">
      <w:pPr>
        <w:rPr>
          <w:rFonts w:ascii="Arial" w:hAnsi="Arial" w:cs="Arial"/>
        </w:rPr>
      </w:pPr>
      <w:r w:rsidRPr="000C406E">
        <w:rPr>
          <w:rFonts w:ascii="Arial" w:hAnsi="Arial" w:cs="Arial"/>
          <w:b/>
          <w:noProof/>
        </w:rPr>
        <w:drawing>
          <wp:anchor distT="0" distB="0" distL="114300" distR="114300" simplePos="0" relativeHeight="251658241" behindDoc="1" locked="0" layoutInCell="1" allowOverlap="1" wp14:anchorId="7A6CBF86" wp14:editId="4D0F1B80">
            <wp:simplePos x="0" y="0"/>
            <wp:positionH relativeFrom="page">
              <wp:posOffset>5433060</wp:posOffset>
            </wp:positionH>
            <wp:positionV relativeFrom="paragraph">
              <wp:posOffset>-641985</wp:posOffset>
            </wp:positionV>
            <wp:extent cx="5105400" cy="194396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0" cy="19439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406E" w:rsidP="008F010E" w:rsidRDefault="000C406E" w14:paraId="54DC85F1" w14:textId="2B0B5355">
      <w:pPr>
        <w:rPr>
          <w:rFonts w:ascii="Arial" w:hAnsi="Arial" w:cs="Arial"/>
        </w:rPr>
      </w:pPr>
    </w:p>
    <w:p w:rsidR="000C406E" w:rsidP="008F010E" w:rsidRDefault="000C406E" w14:paraId="6C88A31E" w14:textId="50E69B6D">
      <w:pPr>
        <w:rPr>
          <w:rFonts w:ascii="Arial" w:hAnsi="Arial" w:cs="Arial"/>
        </w:rPr>
      </w:pPr>
    </w:p>
    <w:p w:rsidR="000C406E" w:rsidP="008F010E" w:rsidRDefault="000C406E" w14:paraId="39E5833C" w14:textId="34E85815">
      <w:pPr>
        <w:rPr>
          <w:rFonts w:ascii="Arial" w:hAnsi="Arial" w:cs="Arial"/>
        </w:rPr>
      </w:pPr>
    </w:p>
    <w:p w:rsidR="000C406E" w:rsidP="008F010E" w:rsidRDefault="000C406E" w14:paraId="5087FBD0" w14:textId="105303C1">
      <w:pPr>
        <w:rPr>
          <w:rFonts w:ascii="Arial" w:hAnsi="Arial" w:cs="Arial"/>
        </w:rPr>
      </w:pPr>
      <w:r>
        <w:rPr>
          <w:rFonts w:ascii="Arial" w:hAnsi="Arial" w:cs="Arial"/>
        </w:rPr>
        <w:t>Appendix 4</w:t>
      </w:r>
    </w:p>
    <w:p w:rsidR="000C406E" w:rsidP="008F010E" w:rsidRDefault="000C406E" w14:paraId="035A30F1" w14:textId="6FA83B64">
      <w:pPr>
        <w:rPr>
          <w:rFonts w:ascii="Arial" w:hAnsi="Arial" w:cs="Arial"/>
        </w:rPr>
      </w:pPr>
    </w:p>
    <w:p w:rsidRPr="00DC7542" w:rsidR="000C406E" w:rsidP="000C406E" w:rsidRDefault="00521615" w14:paraId="6168F415" w14:textId="23FB55E1">
      <w:pPr>
        <w:spacing w:line="480" w:lineRule="auto"/>
        <w:ind w:firstLine="720"/>
        <w:rPr>
          <w:rFonts w:ascii="Arial" w:hAnsi="Arial" w:cs="Arial"/>
          <w:b/>
        </w:rPr>
      </w:pPr>
      <w:r>
        <w:rPr>
          <w:noProof/>
        </w:rPr>
        <w:drawing>
          <wp:anchor distT="0" distB="0" distL="114300" distR="114300" simplePos="0" relativeHeight="251658242" behindDoc="0" locked="0" layoutInCell="1" allowOverlap="1" wp14:anchorId="6DCB5391" wp14:editId="595F421B">
            <wp:simplePos x="0" y="0"/>
            <wp:positionH relativeFrom="margin">
              <wp:align>center</wp:align>
            </wp:positionH>
            <wp:positionV relativeFrom="paragraph">
              <wp:posOffset>43815</wp:posOffset>
            </wp:positionV>
            <wp:extent cx="8810625" cy="4983480"/>
            <wp:effectExtent l="0" t="0" r="9525" b="76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r="594"/>
                    <a:stretch/>
                  </pic:blipFill>
                  <pic:spPr bwMode="auto">
                    <a:xfrm>
                      <a:off x="0" y="0"/>
                      <a:ext cx="8810625" cy="4983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Pr="00DC7542" w:rsidR="000C406E" w:rsidSect="00045AF2">
      <w:pgSz w:w="16838" w:h="11906" w:orient="landscape"/>
      <w:pgMar w:top="1440" w:right="1440" w:bottom="1440" w:left="1440" w:header="709" w:footer="709" w:gutter="0"/>
      <w:pgBorders w:offsetFrom="page">
        <w:top w:val="single" w:color="7030A0" w:sz="24" w:space="24"/>
        <w:left w:val="single" w:color="7030A0" w:sz="24" w:space="24"/>
        <w:bottom w:val="single" w:color="7030A0" w:sz="24" w:space="24"/>
        <w:right w:val="single" w:color="7030A0" w:sz="24" w:space="2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1">
    <w:nsid w:val="24d09c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3eb925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034FD"/>
    <w:multiLevelType w:val="hybridMultilevel"/>
    <w:tmpl w:val="34782BB8"/>
    <w:lvl w:ilvl="0" w:tplc="0809000B">
      <w:start w:val="1"/>
      <w:numFmt w:val="bullet"/>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17607978"/>
    <w:multiLevelType w:val="hybridMultilevel"/>
    <w:tmpl w:val="66C8977A"/>
    <w:lvl w:ilvl="0" w:tplc="0809000B">
      <w:start w:val="1"/>
      <w:numFmt w:val="bullet"/>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15:restartNumberingAfterBreak="0">
    <w:nsid w:val="181A567A"/>
    <w:multiLevelType w:val="hybridMultilevel"/>
    <w:tmpl w:val="A41C3860"/>
    <w:lvl w:ilvl="0" w:tplc="0809000B">
      <w:start w:val="1"/>
      <w:numFmt w:val="bullet"/>
      <w:lvlText w:val=""/>
      <w:lvlJc w:val="left"/>
      <w:pPr>
        <w:ind w:left="1890" w:hanging="360"/>
      </w:pPr>
      <w:rPr>
        <w:rFonts w:hint="default" w:ascii="Wingdings" w:hAnsi="Wingdings"/>
      </w:rPr>
    </w:lvl>
    <w:lvl w:ilvl="1" w:tplc="08090003" w:tentative="1">
      <w:start w:val="1"/>
      <w:numFmt w:val="bullet"/>
      <w:lvlText w:val="o"/>
      <w:lvlJc w:val="left"/>
      <w:pPr>
        <w:ind w:left="2610" w:hanging="360"/>
      </w:pPr>
      <w:rPr>
        <w:rFonts w:hint="default" w:ascii="Courier New" w:hAnsi="Courier New" w:cs="Courier New"/>
      </w:rPr>
    </w:lvl>
    <w:lvl w:ilvl="2" w:tplc="08090005" w:tentative="1">
      <w:start w:val="1"/>
      <w:numFmt w:val="bullet"/>
      <w:lvlText w:val=""/>
      <w:lvlJc w:val="left"/>
      <w:pPr>
        <w:ind w:left="3330" w:hanging="360"/>
      </w:pPr>
      <w:rPr>
        <w:rFonts w:hint="default" w:ascii="Wingdings" w:hAnsi="Wingdings"/>
      </w:rPr>
    </w:lvl>
    <w:lvl w:ilvl="3" w:tplc="08090001" w:tentative="1">
      <w:start w:val="1"/>
      <w:numFmt w:val="bullet"/>
      <w:lvlText w:val=""/>
      <w:lvlJc w:val="left"/>
      <w:pPr>
        <w:ind w:left="4050" w:hanging="360"/>
      </w:pPr>
      <w:rPr>
        <w:rFonts w:hint="default" w:ascii="Symbol" w:hAnsi="Symbol"/>
      </w:rPr>
    </w:lvl>
    <w:lvl w:ilvl="4" w:tplc="08090003" w:tentative="1">
      <w:start w:val="1"/>
      <w:numFmt w:val="bullet"/>
      <w:lvlText w:val="o"/>
      <w:lvlJc w:val="left"/>
      <w:pPr>
        <w:ind w:left="4770" w:hanging="360"/>
      </w:pPr>
      <w:rPr>
        <w:rFonts w:hint="default" w:ascii="Courier New" w:hAnsi="Courier New" w:cs="Courier New"/>
      </w:rPr>
    </w:lvl>
    <w:lvl w:ilvl="5" w:tplc="08090005" w:tentative="1">
      <w:start w:val="1"/>
      <w:numFmt w:val="bullet"/>
      <w:lvlText w:val=""/>
      <w:lvlJc w:val="left"/>
      <w:pPr>
        <w:ind w:left="5490" w:hanging="360"/>
      </w:pPr>
      <w:rPr>
        <w:rFonts w:hint="default" w:ascii="Wingdings" w:hAnsi="Wingdings"/>
      </w:rPr>
    </w:lvl>
    <w:lvl w:ilvl="6" w:tplc="08090001" w:tentative="1">
      <w:start w:val="1"/>
      <w:numFmt w:val="bullet"/>
      <w:lvlText w:val=""/>
      <w:lvlJc w:val="left"/>
      <w:pPr>
        <w:ind w:left="6210" w:hanging="360"/>
      </w:pPr>
      <w:rPr>
        <w:rFonts w:hint="default" w:ascii="Symbol" w:hAnsi="Symbol"/>
      </w:rPr>
    </w:lvl>
    <w:lvl w:ilvl="7" w:tplc="08090003" w:tentative="1">
      <w:start w:val="1"/>
      <w:numFmt w:val="bullet"/>
      <w:lvlText w:val="o"/>
      <w:lvlJc w:val="left"/>
      <w:pPr>
        <w:ind w:left="6930" w:hanging="360"/>
      </w:pPr>
      <w:rPr>
        <w:rFonts w:hint="default" w:ascii="Courier New" w:hAnsi="Courier New" w:cs="Courier New"/>
      </w:rPr>
    </w:lvl>
    <w:lvl w:ilvl="8" w:tplc="08090005" w:tentative="1">
      <w:start w:val="1"/>
      <w:numFmt w:val="bullet"/>
      <w:lvlText w:val=""/>
      <w:lvlJc w:val="left"/>
      <w:pPr>
        <w:ind w:left="7650" w:hanging="360"/>
      </w:pPr>
      <w:rPr>
        <w:rFonts w:hint="default" w:ascii="Wingdings" w:hAnsi="Wingdings"/>
      </w:rPr>
    </w:lvl>
  </w:abstractNum>
  <w:abstractNum w:abstractNumId="3" w15:restartNumberingAfterBreak="0">
    <w:nsid w:val="19283C8F"/>
    <w:multiLevelType w:val="hybridMultilevel"/>
    <w:tmpl w:val="05D0674E"/>
    <w:lvl w:ilvl="0" w:tplc="96FE011C">
      <w:start w:val="1"/>
      <w:numFmt w:val="bullet"/>
      <w:lvlText w:val=""/>
      <w:lvlJc w:val="left"/>
      <w:pPr>
        <w:tabs>
          <w:tab w:val="num" w:pos="720"/>
        </w:tabs>
        <w:ind w:left="720" w:hanging="360"/>
      </w:pPr>
      <w:rPr>
        <w:rFonts w:hint="default" w:ascii="Symbol" w:hAnsi="Symbol"/>
        <w:sz w:val="20"/>
      </w:rPr>
    </w:lvl>
    <w:lvl w:ilvl="1" w:tplc="0C3E29A0" w:tentative="1">
      <w:start w:val="1"/>
      <w:numFmt w:val="bullet"/>
      <w:lvlText w:val="o"/>
      <w:lvlJc w:val="left"/>
      <w:pPr>
        <w:tabs>
          <w:tab w:val="num" w:pos="1440"/>
        </w:tabs>
        <w:ind w:left="1440" w:hanging="360"/>
      </w:pPr>
      <w:rPr>
        <w:rFonts w:hint="default" w:ascii="Courier New" w:hAnsi="Courier New"/>
        <w:sz w:val="20"/>
      </w:rPr>
    </w:lvl>
    <w:lvl w:ilvl="2" w:tplc="5D46DC96" w:tentative="1">
      <w:start w:val="1"/>
      <w:numFmt w:val="bullet"/>
      <w:lvlText w:val=""/>
      <w:lvlJc w:val="left"/>
      <w:pPr>
        <w:tabs>
          <w:tab w:val="num" w:pos="2160"/>
        </w:tabs>
        <w:ind w:left="2160" w:hanging="360"/>
      </w:pPr>
      <w:rPr>
        <w:rFonts w:hint="default" w:ascii="Wingdings" w:hAnsi="Wingdings"/>
        <w:sz w:val="20"/>
      </w:rPr>
    </w:lvl>
    <w:lvl w:ilvl="3" w:tplc="F91C42F6" w:tentative="1">
      <w:start w:val="1"/>
      <w:numFmt w:val="bullet"/>
      <w:lvlText w:val=""/>
      <w:lvlJc w:val="left"/>
      <w:pPr>
        <w:tabs>
          <w:tab w:val="num" w:pos="2880"/>
        </w:tabs>
        <w:ind w:left="2880" w:hanging="360"/>
      </w:pPr>
      <w:rPr>
        <w:rFonts w:hint="default" w:ascii="Wingdings" w:hAnsi="Wingdings"/>
        <w:sz w:val="20"/>
      </w:rPr>
    </w:lvl>
    <w:lvl w:ilvl="4" w:tplc="4446807A" w:tentative="1">
      <w:start w:val="1"/>
      <w:numFmt w:val="bullet"/>
      <w:lvlText w:val=""/>
      <w:lvlJc w:val="left"/>
      <w:pPr>
        <w:tabs>
          <w:tab w:val="num" w:pos="3600"/>
        </w:tabs>
        <w:ind w:left="3600" w:hanging="360"/>
      </w:pPr>
      <w:rPr>
        <w:rFonts w:hint="default" w:ascii="Wingdings" w:hAnsi="Wingdings"/>
        <w:sz w:val="20"/>
      </w:rPr>
    </w:lvl>
    <w:lvl w:ilvl="5" w:tplc="5A0E5388" w:tentative="1">
      <w:start w:val="1"/>
      <w:numFmt w:val="bullet"/>
      <w:lvlText w:val=""/>
      <w:lvlJc w:val="left"/>
      <w:pPr>
        <w:tabs>
          <w:tab w:val="num" w:pos="4320"/>
        </w:tabs>
        <w:ind w:left="4320" w:hanging="360"/>
      </w:pPr>
      <w:rPr>
        <w:rFonts w:hint="default" w:ascii="Wingdings" w:hAnsi="Wingdings"/>
        <w:sz w:val="20"/>
      </w:rPr>
    </w:lvl>
    <w:lvl w:ilvl="6" w:tplc="231C5796" w:tentative="1">
      <w:start w:val="1"/>
      <w:numFmt w:val="bullet"/>
      <w:lvlText w:val=""/>
      <w:lvlJc w:val="left"/>
      <w:pPr>
        <w:tabs>
          <w:tab w:val="num" w:pos="5040"/>
        </w:tabs>
        <w:ind w:left="5040" w:hanging="360"/>
      </w:pPr>
      <w:rPr>
        <w:rFonts w:hint="default" w:ascii="Wingdings" w:hAnsi="Wingdings"/>
        <w:sz w:val="20"/>
      </w:rPr>
    </w:lvl>
    <w:lvl w:ilvl="7" w:tplc="A7FCD936" w:tentative="1">
      <w:start w:val="1"/>
      <w:numFmt w:val="bullet"/>
      <w:lvlText w:val=""/>
      <w:lvlJc w:val="left"/>
      <w:pPr>
        <w:tabs>
          <w:tab w:val="num" w:pos="5760"/>
        </w:tabs>
        <w:ind w:left="5760" w:hanging="360"/>
      </w:pPr>
      <w:rPr>
        <w:rFonts w:hint="default" w:ascii="Wingdings" w:hAnsi="Wingdings"/>
        <w:sz w:val="20"/>
      </w:rPr>
    </w:lvl>
    <w:lvl w:ilvl="8" w:tplc="74044CBC"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9845DCC"/>
    <w:multiLevelType w:val="multilevel"/>
    <w:tmpl w:val="3F88BA0E"/>
    <w:lvl w:ilvl="0">
      <w:start w:val="1"/>
      <w:numFmt w:val="decimal"/>
      <w:lvlText w:val="%1."/>
      <w:lvlJc w:val="left"/>
      <w:pPr>
        <w:ind w:left="720" w:hanging="360"/>
      </w:pPr>
      <w:rPr>
        <w:b/>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5AA7AEF"/>
    <w:multiLevelType w:val="hybridMultilevel"/>
    <w:tmpl w:val="8304A976"/>
    <w:lvl w:ilvl="0" w:tplc="0809000B">
      <w:start w:val="1"/>
      <w:numFmt w:val="bullet"/>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 w15:restartNumberingAfterBreak="0">
    <w:nsid w:val="3B002332"/>
    <w:multiLevelType w:val="hybridMultilevel"/>
    <w:tmpl w:val="4A983600"/>
    <w:lvl w:ilvl="0" w:tplc="3F8400AE">
      <w:start w:val="1"/>
      <w:numFmt w:val="bullet"/>
      <w:lvlText w:val="-"/>
      <w:lvlJc w:val="left"/>
      <w:pPr>
        <w:ind w:left="1800" w:hanging="360"/>
      </w:pPr>
      <w:rPr>
        <w:rFonts w:hint="default" w:ascii="Arial" w:hAnsi="Arial" w:cs="Arial" w:eastAsiaTheme="minorHAnsi"/>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7" w15:restartNumberingAfterBreak="0">
    <w:nsid w:val="4DA504A5"/>
    <w:multiLevelType w:val="hybridMultilevel"/>
    <w:tmpl w:val="631A6970"/>
    <w:lvl w:ilvl="0" w:tplc="7CB810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435FB5"/>
    <w:multiLevelType w:val="hybridMultilevel"/>
    <w:tmpl w:val="2DCE8EAA"/>
    <w:lvl w:ilvl="0" w:tplc="CCF6A6DC">
      <w:start w:val="1"/>
      <w:numFmt w:val="bullet"/>
      <w:pStyle w:val="Bullets"/>
      <w:lvlText w:val=""/>
      <w:lvlJc w:val="left"/>
      <w:pPr>
        <w:tabs>
          <w:tab w:val="num" w:pos="1781"/>
        </w:tabs>
        <w:ind w:left="1781" w:hanging="504"/>
      </w:pPr>
      <w:rPr>
        <w:rFonts w:hint="default" w:ascii="Symbol" w:hAnsi="Symbol"/>
      </w:rPr>
    </w:lvl>
    <w:lvl w:ilvl="1" w:tplc="08090003">
      <w:start w:val="1"/>
      <w:numFmt w:val="bullet"/>
      <w:lvlText w:val="o"/>
      <w:lvlJc w:val="left"/>
      <w:pPr>
        <w:tabs>
          <w:tab w:val="num" w:pos="2610"/>
        </w:tabs>
        <w:ind w:left="2610" w:hanging="360"/>
      </w:pPr>
      <w:rPr>
        <w:rFonts w:hint="default" w:ascii="Courier New" w:hAnsi="Courier New"/>
      </w:rPr>
    </w:lvl>
    <w:lvl w:ilvl="2" w:tplc="08090005">
      <w:start w:val="1"/>
      <w:numFmt w:val="bullet"/>
      <w:lvlText w:val=""/>
      <w:lvlJc w:val="left"/>
      <w:pPr>
        <w:tabs>
          <w:tab w:val="num" w:pos="3330"/>
        </w:tabs>
        <w:ind w:left="3330" w:hanging="360"/>
      </w:pPr>
      <w:rPr>
        <w:rFonts w:hint="default" w:ascii="Wingdings" w:hAnsi="Wingdings"/>
      </w:rPr>
    </w:lvl>
    <w:lvl w:ilvl="3" w:tplc="08090001" w:tentative="1">
      <w:start w:val="1"/>
      <w:numFmt w:val="bullet"/>
      <w:lvlText w:val=""/>
      <w:lvlJc w:val="left"/>
      <w:pPr>
        <w:tabs>
          <w:tab w:val="num" w:pos="4050"/>
        </w:tabs>
        <w:ind w:left="4050" w:hanging="360"/>
      </w:pPr>
      <w:rPr>
        <w:rFonts w:hint="default" w:ascii="Symbol" w:hAnsi="Symbol"/>
      </w:rPr>
    </w:lvl>
    <w:lvl w:ilvl="4" w:tplc="08090003" w:tentative="1">
      <w:start w:val="1"/>
      <w:numFmt w:val="bullet"/>
      <w:lvlText w:val="o"/>
      <w:lvlJc w:val="left"/>
      <w:pPr>
        <w:tabs>
          <w:tab w:val="num" w:pos="4770"/>
        </w:tabs>
        <w:ind w:left="4770" w:hanging="360"/>
      </w:pPr>
      <w:rPr>
        <w:rFonts w:hint="default" w:ascii="Courier New" w:hAnsi="Courier New"/>
      </w:rPr>
    </w:lvl>
    <w:lvl w:ilvl="5" w:tplc="08090005" w:tentative="1">
      <w:start w:val="1"/>
      <w:numFmt w:val="bullet"/>
      <w:lvlText w:val=""/>
      <w:lvlJc w:val="left"/>
      <w:pPr>
        <w:tabs>
          <w:tab w:val="num" w:pos="5490"/>
        </w:tabs>
        <w:ind w:left="5490" w:hanging="360"/>
      </w:pPr>
      <w:rPr>
        <w:rFonts w:hint="default" w:ascii="Wingdings" w:hAnsi="Wingdings"/>
      </w:rPr>
    </w:lvl>
    <w:lvl w:ilvl="6" w:tplc="08090001" w:tentative="1">
      <w:start w:val="1"/>
      <w:numFmt w:val="bullet"/>
      <w:lvlText w:val=""/>
      <w:lvlJc w:val="left"/>
      <w:pPr>
        <w:tabs>
          <w:tab w:val="num" w:pos="6210"/>
        </w:tabs>
        <w:ind w:left="6210" w:hanging="360"/>
      </w:pPr>
      <w:rPr>
        <w:rFonts w:hint="default" w:ascii="Symbol" w:hAnsi="Symbol"/>
      </w:rPr>
    </w:lvl>
    <w:lvl w:ilvl="7" w:tplc="08090003" w:tentative="1">
      <w:start w:val="1"/>
      <w:numFmt w:val="bullet"/>
      <w:lvlText w:val="o"/>
      <w:lvlJc w:val="left"/>
      <w:pPr>
        <w:tabs>
          <w:tab w:val="num" w:pos="6930"/>
        </w:tabs>
        <w:ind w:left="6930" w:hanging="360"/>
      </w:pPr>
      <w:rPr>
        <w:rFonts w:hint="default" w:ascii="Courier New" w:hAnsi="Courier New"/>
      </w:rPr>
    </w:lvl>
    <w:lvl w:ilvl="8" w:tplc="08090005" w:tentative="1">
      <w:start w:val="1"/>
      <w:numFmt w:val="bullet"/>
      <w:lvlText w:val=""/>
      <w:lvlJc w:val="left"/>
      <w:pPr>
        <w:tabs>
          <w:tab w:val="num" w:pos="7650"/>
        </w:tabs>
        <w:ind w:left="7650" w:hanging="360"/>
      </w:pPr>
      <w:rPr>
        <w:rFonts w:hint="default" w:ascii="Wingdings" w:hAnsi="Wingdings"/>
      </w:rPr>
    </w:lvl>
  </w:abstractNum>
  <w:abstractNum w:abstractNumId="9" w15:restartNumberingAfterBreak="0">
    <w:nsid w:val="7E4B44CD"/>
    <w:multiLevelType w:val="hybridMultilevel"/>
    <w:tmpl w:val="04326106"/>
    <w:lvl w:ilvl="0" w:tplc="427E4936">
      <w:start w:val="1"/>
      <w:numFmt w:val="bullet"/>
      <w:lvlText w:val="-"/>
      <w:lvlJc w:val="left"/>
      <w:pPr>
        <w:ind w:left="1800" w:hanging="360"/>
      </w:pPr>
      <w:rPr>
        <w:rFonts w:hint="default" w:ascii="Arial" w:hAnsi="Arial" w:cs="Arial" w:eastAsiaTheme="minorHAnsi"/>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num w:numId="12">
    <w:abstractNumId w:val="11"/>
  </w:num>
  <w:num w:numId="11">
    <w:abstractNumId w:val="10"/>
  </w:num>
  <w:num w:numId="1" w16cid:durableId="1572618657">
    <w:abstractNumId w:val="8"/>
  </w:num>
  <w:num w:numId="2" w16cid:durableId="2125686000">
    <w:abstractNumId w:val="4"/>
  </w:num>
  <w:num w:numId="3" w16cid:durableId="103699876">
    <w:abstractNumId w:val="5"/>
  </w:num>
  <w:num w:numId="4" w16cid:durableId="1286699069">
    <w:abstractNumId w:val="6"/>
  </w:num>
  <w:num w:numId="5" w16cid:durableId="1614555957">
    <w:abstractNumId w:val="9"/>
  </w:num>
  <w:num w:numId="6" w16cid:durableId="2048482317">
    <w:abstractNumId w:val="0"/>
  </w:num>
  <w:num w:numId="7" w16cid:durableId="154227782">
    <w:abstractNumId w:val="1"/>
  </w:num>
  <w:num w:numId="8" w16cid:durableId="1965695988">
    <w:abstractNumId w:val="2"/>
  </w:num>
  <w:num w:numId="9" w16cid:durableId="855001317">
    <w:abstractNumId w:val="7"/>
  </w:num>
  <w:num w:numId="10" w16cid:durableId="1434087141">
    <w:abstractNumId w:val="3"/>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107"/>
    <w:rsid w:val="00045AF2"/>
    <w:rsid w:val="00083C90"/>
    <w:rsid w:val="000B4F62"/>
    <w:rsid w:val="000C406E"/>
    <w:rsid w:val="00157360"/>
    <w:rsid w:val="00192AF8"/>
    <w:rsid w:val="002259F4"/>
    <w:rsid w:val="002E514F"/>
    <w:rsid w:val="00332721"/>
    <w:rsid w:val="00450A7F"/>
    <w:rsid w:val="004E1FCC"/>
    <w:rsid w:val="00521615"/>
    <w:rsid w:val="00566A4C"/>
    <w:rsid w:val="006014D1"/>
    <w:rsid w:val="007053E2"/>
    <w:rsid w:val="007B04FB"/>
    <w:rsid w:val="00867F38"/>
    <w:rsid w:val="008E1107"/>
    <w:rsid w:val="008F010E"/>
    <w:rsid w:val="009E00A4"/>
    <w:rsid w:val="00A0380F"/>
    <w:rsid w:val="00B197F1"/>
    <w:rsid w:val="00B71268"/>
    <w:rsid w:val="00C33777"/>
    <w:rsid w:val="00C77C33"/>
    <w:rsid w:val="00CE16E6"/>
    <w:rsid w:val="00CF17F4"/>
    <w:rsid w:val="00DB5218"/>
    <w:rsid w:val="00E10394"/>
    <w:rsid w:val="00EE05C3"/>
    <w:rsid w:val="00F140BD"/>
    <w:rsid w:val="00FE2403"/>
    <w:rsid w:val="01DB5BD5"/>
    <w:rsid w:val="03926BC7"/>
    <w:rsid w:val="0473A02D"/>
    <w:rsid w:val="05F1ED4B"/>
    <w:rsid w:val="07A749B5"/>
    <w:rsid w:val="07B1A445"/>
    <w:rsid w:val="0B2AB2A5"/>
    <w:rsid w:val="0CC79F4D"/>
    <w:rsid w:val="0D57F0B7"/>
    <w:rsid w:val="0D98541F"/>
    <w:rsid w:val="0FFF400F"/>
    <w:rsid w:val="102A6D3C"/>
    <w:rsid w:val="1052E124"/>
    <w:rsid w:val="126BC542"/>
    <w:rsid w:val="163DB3E6"/>
    <w:rsid w:val="17156011"/>
    <w:rsid w:val="1890E5D3"/>
    <w:rsid w:val="19612B66"/>
    <w:rsid w:val="198CF9F8"/>
    <w:rsid w:val="1A4A935E"/>
    <w:rsid w:val="1AFCFBC7"/>
    <w:rsid w:val="1DEB5047"/>
    <w:rsid w:val="1EC2D903"/>
    <w:rsid w:val="1F8F4566"/>
    <w:rsid w:val="2064F35B"/>
    <w:rsid w:val="2070F274"/>
    <w:rsid w:val="2082CF5B"/>
    <w:rsid w:val="20898DF1"/>
    <w:rsid w:val="20EE0631"/>
    <w:rsid w:val="2154983E"/>
    <w:rsid w:val="221E9FBC"/>
    <w:rsid w:val="22255E52"/>
    <w:rsid w:val="2464E603"/>
    <w:rsid w:val="25296F67"/>
    <w:rsid w:val="25C17754"/>
    <w:rsid w:val="2AE399F9"/>
    <w:rsid w:val="2B750EAC"/>
    <w:rsid w:val="2C63520F"/>
    <w:rsid w:val="2D42A40D"/>
    <w:rsid w:val="2F51297B"/>
    <w:rsid w:val="30C12B4A"/>
    <w:rsid w:val="32E726F2"/>
    <w:rsid w:val="370A9D21"/>
    <w:rsid w:val="37FCEBF2"/>
    <w:rsid w:val="3C9B9F60"/>
    <w:rsid w:val="3CA4637B"/>
    <w:rsid w:val="3D217738"/>
    <w:rsid w:val="3DE277A8"/>
    <w:rsid w:val="3F978CA5"/>
    <w:rsid w:val="4177AAF0"/>
    <w:rsid w:val="41F4E85B"/>
    <w:rsid w:val="428657C7"/>
    <w:rsid w:val="4697C32C"/>
    <w:rsid w:val="4A9F780B"/>
    <w:rsid w:val="4AB1ED72"/>
    <w:rsid w:val="4CB3082C"/>
    <w:rsid w:val="4DD8ABA1"/>
    <w:rsid w:val="50362E3A"/>
    <w:rsid w:val="507792CA"/>
    <w:rsid w:val="50B6685A"/>
    <w:rsid w:val="53199E90"/>
    <w:rsid w:val="53439336"/>
    <w:rsid w:val="54273BFA"/>
    <w:rsid w:val="543F3D8B"/>
    <w:rsid w:val="54DF6397"/>
    <w:rsid w:val="570E891A"/>
    <w:rsid w:val="572B76B2"/>
    <w:rsid w:val="578559F2"/>
    <w:rsid w:val="590E8F17"/>
    <w:rsid w:val="5A17192D"/>
    <w:rsid w:val="5D12ADA1"/>
    <w:rsid w:val="5F6F02BA"/>
    <w:rsid w:val="5FF97D6F"/>
    <w:rsid w:val="6353F49D"/>
    <w:rsid w:val="64EE0A15"/>
    <w:rsid w:val="65696D07"/>
    <w:rsid w:val="6860B901"/>
    <w:rsid w:val="69B7BDAD"/>
    <w:rsid w:val="6A34EAFC"/>
    <w:rsid w:val="6A7D253D"/>
    <w:rsid w:val="6AAA51B0"/>
    <w:rsid w:val="6AAA5FF6"/>
    <w:rsid w:val="6D609593"/>
    <w:rsid w:val="6E85A9C2"/>
    <w:rsid w:val="71166C8B"/>
    <w:rsid w:val="721E93C4"/>
    <w:rsid w:val="73DE4AF0"/>
    <w:rsid w:val="741F701C"/>
    <w:rsid w:val="770B5C54"/>
    <w:rsid w:val="776FAC5B"/>
    <w:rsid w:val="7832E759"/>
    <w:rsid w:val="795B2E34"/>
    <w:rsid w:val="7B6C1A50"/>
    <w:rsid w:val="7B736FC0"/>
    <w:rsid w:val="7D07EAB1"/>
    <w:rsid w:val="7D59F100"/>
    <w:rsid w:val="7E1D59E4"/>
    <w:rsid w:val="7ECBF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3F3B4"/>
  <w15:docId w15:val="{368FE40B-E923-407D-84B9-24770EC2AE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8E1107"/>
    <w:pPr>
      <w:widowControl w:val="0"/>
      <w:spacing w:after="0" w:line="240" w:lineRule="auto"/>
    </w:pPr>
    <w:rPr>
      <w:rFonts w:ascii="Times New Roman" w:hAnsi="Times New Roman" w:eastAsia="Times New Roman" w:cs="Times New Roman"/>
      <w:color w:val="000000"/>
      <w:sz w:val="24"/>
      <w:szCs w:val="24"/>
      <w:lang w:eastAsia="en-GB"/>
    </w:rPr>
  </w:style>
  <w:style w:type="paragraph" w:styleId="Heading1">
    <w:name w:val="heading 1"/>
    <w:basedOn w:val="Normal"/>
    <w:link w:val="Heading1Char"/>
    <w:uiPriority w:val="1"/>
    <w:qFormat/>
    <w:rsid w:val="007053E2"/>
    <w:pPr>
      <w:autoSpaceDE w:val="0"/>
      <w:autoSpaceDN w:val="0"/>
      <w:ind w:left="100"/>
      <w:outlineLvl w:val="0"/>
    </w:pPr>
    <w:rPr>
      <w:rFonts w:ascii="Calibri" w:hAnsi="Calibri" w:eastAsia="Calibri" w:cs="Calibri"/>
      <w:b/>
      <w:bCs/>
      <w:color w:val="auto"/>
      <w:lang w:val="en-US" w:eastAsia="en-US" w:bidi="en-US"/>
    </w:rPr>
  </w:style>
  <w:style w:type="paragraph" w:styleId="Heading2">
    <w:name w:val="heading 2"/>
    <w:basedOn w:val="Normal"/>
    <w:next w:val="Normal"/>
    <w:link w:val="Heading2Char"/>
    <w:uiPriority w:val="9"/>
    <w:unhideWhenUsed/>
    <w:qFormat/>
    <w:rsid w:val="00B71268"/>
    <w:pPr>
      <w:keepNext/>
      <w:keepLines/>
      <w:spacing w:before="4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1268"/>
    <w:pPr>
      <w:keepNext/>
      <w:keepLines/>
      <w:spacing w:before="40" w:line="360" w:lineRule="auto"/>
      <w:outlineLvl w:val="2"/>
    </w:pPr>
    <w:rPr>
      <w:rFonts w:ascii="Arial" w:hAnsi="Arial" w:eastAsiaTheme="majorEastAsia" w:cstheme="majorBidi"/>
      <w:color w:val="auto"/>
      <w:lang w:eastAsia="en-US"/>
    </w:rPr>
  </w:style>
  <w:style w:type="paragraph" w:styleId="Heading8">
    <w:name w:val="heading 8"/>
    <w:basedOn w:val="Normal"/>
    <w:next w:val="Normal"/>
    <w:link w:val="Heading8Char"/>
    <w:uiPriority w:val="9"/>
    <w:semiHidden/>
    <w:unhideWhenUsed/>
    <w:qFormat/>
    <w:rsid w:val="00B71268"/>
    <w:pPr>
      <w:keepNext/>
      <w:keepLines/>
      <w:spacing w:before="40"/>
      <w:outlineLvl w:val="7"/>
    </w:pPr>
    <w:rPr>
      <w:rFonts w:asciiTheme="majorHAnsi" w:hAnsiTheme="majorHAnsi" w:eastAsiaTheme="majorEastAsia" w:cstheme="majorBidi"/>
      <w:color w:val="272727" w:themeColor="text1" w:themeTint="D8"/>
      <w:sz w:val="21"/>
      <w:szCs w:val="21"/>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harStyle8" w:customStyle="1">
    <w:name w:val="Char Style 8"/>
    <w:basedOn w:val="DefaultParagraphFont"/>
    <w:link w:val="Style7"/>
    <w:rsid w:val="008E1107"/>
    <w:rPr>
      <w:spacing w:val="4"/>
      <w:sz w:val="20"/>
      <w:szCs w:val="20"/>
      <w:shd w:val="clear" w:color="auto" w:fill="FFFFFF"/>
    </w:rPr>
  </w:style>
  <w:style w:type="character" w:styleId="CharStyle10" w:customStyle="1">
    <w:name w:val="Char Style 10"/>
    <w:basedOn w:val="DefaultParagraphFont"/>
    <w:link w:val="Style9"/>
    <w:rsid w:val="008E1107"/>
    <w:rPr>
      <w:spacing w:val="8"/>
      <w:sz w:val="20"/>
      <w:szCs w:val="20"/>
      <w:shd w:val="clear" w:color="auto" w:fill="FFFFFF"/>
    </w:rPr>
  </w:style>
  <w:style w:type="character" w:styleId="CharStyle11" w:customStyle="1">
    <w:name w:val="Char Style 11"/>
    <w:basedOn w:val="CharStyle10"/>
    <w:rsid w:val="008E1107"/>
    <w:rPr>
      <w:rFonts w:ascii="Times New Roman" w:hAnsi="Times New Roman" w:eastAsia="Times New Roman" w:cs="Times New Roman"/>
      <w:color w:val="000000"/>
      <w:spacing w:val="8"/>
      <w:w w:val="100"/>
      <w:position w:val="0"/>
      <w:sz w:val="20"/>
      <w:szCs w:val="20"/>
      <w:u w:val="single"/>
      <w:shd w:val="clear" w:color="auto" w:fill="FFFFFF"/>
      <w:lang w:val="en-GB"/>
    </w:rPr>
  </w:style>
  <w:style w:type="character" w:styleId="CharStyle12" w:customStyle="1">
    <w:name w:val="Char Style 12"/>
    <w:basedOn w:val="CharStyle10"/>
    <w:rsid w:val="008E1107"/>
    <w:rPr>
      <w:rFonts w:ascii="Times New Roman" w:hAnsi="Times New Roman" w:eastAsia="Times New Roman" w:cs="Times New Roman"/>
      <w:color w:val="000000"/>
      <w:spacing w:val="8"/>
      <w:w w:val="100"/>
      <w:position w:val="0"/>
      <w:sz w:val="20"/>
      <w:szCs w:val="20"/>
      <w:u w:val="single"/>
      <w:shd w:val="clear" w:color="auto" w:fill="FFFFFF"/>
      <w:lang w:val="en-GB"/>
    </w:rPr>
  </w:style>
  <w:style w:type="character" w:styleId="CharStyle14" w:customStyle="1">
    <w:name w:val="Char Style 14"/>
    <w:basedOn w:val="DefaultParagraphFont"/>
    <w:link w:val="Style13"/>
    <w:rsid w:val="008E1107"/>
    <w:rPr>
      <w:sz w:val="21"/>
      <w:szCs w:val="21"/>
      <w:shd w:val="clear" w:color="auto" w:fill="FFFFFF"/>
    </w:rPr>
  </w:style>
  <w:style w:type="character" w:styleId="CharStyle15" w:customStyle="1">
    <w:name w:val="Char Style 15"/>
    <w:basedOn w:val="CharStyle8"/>
    <w:rsid w:val="008E1107"/>
    <w:rPr>
      <w:rFonts w:ascii="Times New Roman" w:hAnsi="Times New Roman" w:eastAsia="Times New Roman" w:cs="Times New Roman"/>
      <w:b/>
      <w:bCs/>
      <w:color w:val="000000"/>
      <w:spacing w:val="8"/>
      <w:w w:val="100"/>
      <w:position w:val="0"/>
      <w:sz w:val="20"/>
      <w:szCs w:val="20"/>
      <w:shd w:val="clear" w:color="auto" w:fill="FFFFFF"/>
      <w:lang w:val="en-GB"/>
    </w:rPr>
  </w:style>
  <w:style w:type="character" w:styleId="CharStyle16" w:customStyle="1">
    <w:name w:val="Char Style 16"/>
    <w:basedOn w:val="CharStyle8"/>
    <w:rsid w:val="008E1107"/>
    <w:rPr>
      <w:rFonts w:ascii="Times New Roman" w:hAnsi="Times New Roman" w:eastAsia="Times New Roman" w:cs="Times New Roman"/>
      <w:b/>
      <w:bCs/>
      <w:color w:val="000000"/>
      <w:spacing w:val="8"/>
      <w:w w:val="100"/>
      <w:position w:val="0"/>
      <w:sz w:val="20"/>
      <w:szCs w:val="20"/>
      <w:shd w:val="clear" w:color="auto" w:fill="FFFFFF"/>
      <w:lang w:val="en-GB"/>
    </w:rPr>
  </w:style>
  <w:style w:type="character" w:styleId="CharStyle17" w:customStyle="1">
    <w:name w:val="Char Style 17"/>
    <w:basedOn w:val="CharStyle8"/>
    <w:rsid w:val="008E1107"/>
    <w:rPr>
      <w:rFonts w:ascii="Times New Roman" w:hAnsi="Times New Roman" w:eastAsia="Times New Roman" w:cs="Times New Roman"/>
      <w:color w:val="000000"/>
      <w:spacing w:val="8"/>
      <w:w w:val="100"/>
      <w:position w:val="0"/>
      <w:sz w:val="20"/>
      <w:szCs w:val="20"/>
      <w:shd w:val="clear" w:color="auto" w:fill="FFFFFF"/>
      <w:lang w:val="en-GB"/>
    </w:rPr>
  </w:style>
  <w:style w:type="paragraph" w:styleId="Style7" w:customStyle="1">
    <w:name w:val="Style 7"/>
    <w:basedOn w:val="Normal"/>
    <w:link w:val="CharStyle8"/>
    <w:rsid w:val="008E1107"/>
    <w:pPr>
      <w:shd w:val="clear" w:color="auto" w:fill="FFFFFF"/>
      <w:spacing w:before="240" w:after="240" w:line="259" w:lineRule="exact"/>
      <w:ind w:hanging="360"/>
    </w:pPr>
    <w:rPr>
      <w:rFonts w:asciiTheme="minorHAnsi" w:hAnsiTheme="minorHAnsi" w:eastAsiaTheme="minorHAnsi" w:cstheme="minorBidi"/>
      <w:color w:val="auto"/>
      <w:spacing w:val="4"/>
      <w:sz w:val="20"/>
      <w:szCs w:val="20"/>
      <w:lang w:eastAsia="en-US"/>
    </w:rPr>
  </w:style>
  <w:style w:type="paragraph" w:styleId="Style9" w:customStyle="1">
    <w:name w:val="Style 9"/>
    <w:basedOn w:val="Normal"/>
    <w:link w:val="CharStyle10"/>
    <w:rsid w:val="008E1107"/>
    <w:pPr>
      <w:shd w:val="clear" w:color="auto" w:fill="FFFFFF"/>
      <w:spacing w:before="300" w:after="300" w:line="0" w:lineRule="atLeast"/>
    </w:pPr>
    <w:rPr>
      <w:rFonts w:asciiTheme="minorHAnsi" w:hAnsiTheme="minorHAnsi" w:eastAsiaTheme="minorHAnsi" w:cstheme="minorBidi"/>
      <w:color w:val="auto"/>
      <w:spacing w:val="8"/>
      <w:sz w:val="20"/>
      <w:szCs w:val="20"/>
      <w:lang w:eastAsia="en-US"/>
    </w:rPr>
  </w:style>
  <w:style w:type="paragraph" w:styleId="Style13" w:customStyle="1">
    <w:name w:val="Style 13"/>
    <w:basedOn w:val="Normal"/>
    <w:link w:val="CharStyle14"/>
    <w:rsid w:val="008E1107"/>
    <w:pPr>
      <w:shd w:val="clear" w:color="auto" w:fill="FFFFFF"/>
      <w:spacing w:before="300" w:after="240" w:line="216" w:lineRule="exact"/>
      <w:jc w:val="both"/>
    </w:pPr>
    <w:rPr>
      <w:rFonts w:asciiTheme="minorHAnsi" w:hAnsiTheme="minorHAnsi" w:eastAsiaTheme="minorHAnsi" w:cstheme="minorBidi"/>
      <w:color w:val="auto"/>
      <w:sz w:val="21"/>
      <w:szCs w:val="21"/>
      <w:lang w:eastAsia="en-US"/>
    </w:rPr>
  </w:style>
  <w:style w:type="paragraph" w:styleId="BalloonText">
    <w:name w:val="Balloon Text"/>
    <w:basedOn w:val="Normal"/>
    <w:link w:val="BalloonTextChar"/>
    <w:uiPriority w:val="99"/>
    <w:semiHidden/>
    <w:unhideWhenUsed/>
    <w:rsid w:val="008E1107"/>
    <w:rPr>
      <w:rFonts w:ascii="Tahoma" w:hAnsi="Tahoma" w:cs="Tahoma"/>
      <w:sz w:val="16"/>
      <w:szCs w:val="16"/>
    </w:rPr>
  </w:style>
  <w:style w:type="character" w:styleId="BalloonTextChar" w:customStyle="1">
    <w:name w:val="Balloon Text Char"/>
    <w:basedOn w:val="DefaultParagraphFont"/>
    <w:link w:val="BalloonText"/>
    <w:uiPriority w:val="99"/>
    <w:semiHidden/>
    <w:rsid w:val="008E1107"/>
    <w:rPr>
      <w:rFonts w:ascii="Tahoma" w:hAnsi="Tahoma" w:eastAsia="Times New Roman" w:cs="Tahoma"/>
      <w:color w:val="000000"/>
      <w:sz w:val="16"/>
      <w:szCs w:val="16"/>
      <w:lang w:eastAsia="en-GB"/>
    </w:rPr>
  </w:style>
  <w:style w:type="character" w:styleId="Heading1Char" w:customStyle="1">
    <w:name w:val="Heading 1 Char"/>
    <w:basedOn w:val="DefaultParagraphFont"/>
    <w:link w:val="Heading1"/>
    <w:uiPriority w:val="1"/>
    <w:rsid w:val="007053E2"/>
    <w:rPr>
      <w:rFonts w:ascii="Calibri" w:hAnsi="Calibri" w:eastAsia="Calibri" w:cs="Calibri"/>
      <w:b/>
      <w:bCs/>
      <w:sz w:val="24"/>
      <w:szCs w:val="24"/>
      <w:lang w:val="en-US" w:bidi="en-US"/>
    </w:rPr>
  </w:style>
  <w:style w:type="paragraph" w:styleId="BodyText">
    <w:name w:val="Body Text"/>
    <w:basedOn w:val="Normal"/>
    <w:link w:val="BodyTextChar"/>
    <w:uiPriority w:val="1"/>
    <w:qFormat/>
    <w:rsid w:val="007053E2"/>
    <w:pPr>
      <w:autoSpaceDE w:val="0"/>
      <w:autoSpaceDN w:val="0"/>
    </w:pPr>
    <w:rPr>
      <w:rFonts w:ascii="Calibri" w:hAnsi="Calibri" w:eastAsia="Calibri" w:cs="Calibri"/>
      <w:color w:val="auto"/>
      <w:lang w:val="en-US" w:eastAsia="en-US" w:bidi="en-US"/>
    </w:rPr>
  </w:style>
  <w:style w:type="character" w:styleId="BodyTextChar" w:customStyle="1">
    <w:name w:val="Body Text Char"/>
    <w:basedOn w:val="DefaultParagraphFont"/>
    <w:link w:val="BodyText"/>
    <w:uiPriority w:val="1"/>
    <w:rsid w:val="007053E2"/>
    <w:rPr>
      <w:rFonts w:ascii="Calibri" w:hAnsi="Calibri" w:eastAsia="Calibri" w:cs="Calibri"/>
      <w:sz w:val="24"/>
      <w:szCs w:val="24"/>
      <w:lang w:val="en-US" w:bidi="en-US"/>
    </w:rPr>
  </w:style>
  <w:style w:type="paragraph" w:styleId="ListParagraph">
    <w:name w:val="List Paragraph"/>
    <w:basedOn w:val="Normal"/>
    <w:uiPriority w:val="34"/>
    <w:qFormat/>
    <w:rsid w:val="007053E2"/>
    <w:pPr>
      <w:autoSpaceDE w:val="0"/>
      <w:autoSpaceDN w:val="0"/>
      <w:spacing w:before="160"/>
      <w:ind w:left="100" w:hanging="361"/>
    </w:pPr>
    <w:rPr>
      <w:rFonts w:ascii="Calibri" w:hAnsi="Calibri" w:eastAsia="Calibri" w:cs="Calibri"/>
      <w:color w:val="auto"/>
      <w:sz w:val="22"/>
      <w:szCs w:val="22"/>
      <w:lang w:val="en-US" w:eastAsia="en-US" w:bidi="en-US"/>
    </w:rPr>
  </w:style>
  <w:style w:type="character" w:styleId="Heading2Char" w:customStyle="1">
    <w:name w:val="Heading 2 Char"/>
    <w:basedOn w:val="DefaultParagraphFont"/>
    <w:link w:val="Heading2"/>
    <w:uiPriority w:val="9"/>
    <w:rsid w:val="00B71268"/>
    <w:rPr>
      <w:rFonts w:asciiTheme="majorHAnsi" w:hAnsiTheme="majorHAnsi" w:eastAsiaTheme="majorEastAsia" w:cstheme="majorBidi"/>
      <w:color w:val="365F91" w:themeColor="accent1" w:themeShade="BF"/>
      <w:sz w:val="26"/>
      <w:szCs w:val="26"/>
      <w:lang w:eastAsia="en-GB"/>
    </w:rPr>
  </w:style>
  <w:style w:type="character" w:styleId="Heading3Char" w:customStyle="1">
    <w:name w:val="Heading 3 Char"/>
    <w:basedOn w:val="DefaultParagraphFont"/>
    <w:link w:val="Heading3"/>
    <w:uiPriority w:val="9"/>
    <w:rsid w:val="00B71268"/>
    <w:rPr>
      <w:rFonts w:ascii="Arial" w:hAnsi="Arial" w:eastAsiaTheme="majorEastAsia" w:cstheme="majorBidi"/>
      <w:sz w:val="24"/>
      <w:szCs w:val="24"/>
    </w:rPr>
  </w:style>
  <w:style w:type="character" w:styleId="Heading8Char" w:customStyle="1">
    <w:name w:val="Heading 8 Char"/>
    <w:basedOn w:val="DefaultParagraphFont"/>
    <w:link w:val="Heading8"/>
    <w:uiPriority w:val="9"/>
    <w:semiHidden/>
    <w:rsid w:val="00B71268"/>
    <w:rPr>
      <w:rFonts w:asciiTheme="majorHAnsi" w:hAnsiTheme="majorHAnsi" w:eastAsiaTheme="majorEastAsia" w:cstheme="majorBidi"/>
      <w:color w:val="272727" w:themeColor="text1" w:themeTint="D8"/>
      <w:sz w:val="21"/>
      <w:szCs w:val="21"/>
    </w:rPr>
  </w:style>
  <w:style w:type="paragraph" w:styleId="TableParagraph" w:customStyle="1">
    <w:name w:val="Table Paragraph"/>
    <w:basedOn w:val="Normal"/>
    <w:uiPriority w:val="1"/>
    <w:qFormat/>
    <w:rsid w:val="00B71268"/>
    <w:rPr>
      <w:rFonts w:asciiTheme="minorHAnsi" w:hAnsiTheme="minorHAnsi" w:eastAsiaTheme="minorHAnsi" w:cstheme="minorBidi"/>
      <w:color w:val="auto"/>
      <w:sz w:val="22"/>
      <w:szCs w:val="22"/>
      <w:lang w:eastAsia="en-US"/>
    </w:rPr>
  </w:style>
  <w:style w:type="paragraph" w:styleId="Bullets" w:customStyle="1">
    <w:name w:val="Bullets"/>
    <w:basedOn w:val="BodyTextIndent"/>
    <w:rsid w:val="00B71268"/>
    <w:pPr>
      <w:numPr>
        <w:numId w:val="1"/>
      </w:numPr>
      <w:adjustRightInd w:val="0"/>
      <w:spacing w:after="240"/>
      <w:jc w:val="both"/>
      <w:textAlignment w:val="baseline"/>
    </w:pPr>
    <w:rPr>
      <w:rFonts w:ascii="Arial" w:hAnsi="Arial" w:eastAsia="Calibri" w:cs="Times New Roman"/>
      <w:sz w:val="24"/>
      <w:szCs w:val="20"/>
    </w:rPr>
  </w:style>
  <w:style w:type="paragraph" w:styleId="BodyTextIndent">
    <w:name w:val="Body Text Indent"/>
    <w:basedOn w:val="Normal"/>
    <w:link w:val="BodyTextIndentChar"/>
    <w:uiPriority w:val="99"/>
    <w:semiHidden/>
    <w:unhideWhenUsed/>
    <w:rsid w:val="00B71268"/>
    <w:pPr>
      <w:spacing w:after="120"/>
      <w:ind w:left="283"/>
    </w:pPr>
    <w:rPr>
      <w:rFonts w:asciiTheme="minorHAnsi" w:hAnsiTheme="minorHAnsi" w:eastAsiaTheme="minorHAnsi" w:cstheme="minorBidi"/>
      <w:color w:val="auto"/>
      <w:sz w:val="22"/>
      <w:szCs w:val="22"/>
      <w:lang w:eastAsia="en-US"/>
    </w:rPr>
  </w:style>
  <w:style w:type="character" w:styleId="BodyTextIndentChar" w:customStyle="1">
    <w:name w:val="Body Text Indent Char"/>
    <w:basedOn w:val="DefaultParagraphFont"/>
    <w:link w:val="BodyTextIndent"/>
    <w:uiPriority w:val="99"/>
    <w:semiHidden/>
    <w:rsid w:val="00B71268"/>
  </w:style>
  <w:style w:type="paragraph" w:styleId="ManualTitle" w:customStyle="1">
    <w:name w:val="Manual Title"/>
    <w:basedOn w:val="Heading3"/>
    <w:rsid w:val="00B71268"/>
    <w:pPr>
      <w:keepLines w:val="0"/>
      <w:adjustRightInd w:val="0"/>
      <w:spacing w:before="0" w:after="240"/>
      <w:jc w:val="center"/>
      <w:textAlignment w:val="baseline"/>
    </w:pPr>
    <w:rPr>
      <w:rFonts w:eastAsia="Calibri" w:cs="Times New Roman"/>
      <w:b/>
      <w:i/>
      <w:iCs/>
      <w:sz w:val="44"/>
      <w:szCs w:val="26"/>
    </w:rPr>
  </w:style>
  <w:style w:type="character" w:styleId="Hyperlink">
    <w:name w:val="Hyperlink"/>
    <w:basedOn w:val="DefaultParagraphFont"/>
    <w:uiPriority w:val="99"/>
    <w:unhideWhenUsed/>
    <w:rsid w:val="00B71268"/>
    <w:rPr>
      <w:color w:val="0000FF" w:themeColor="hyperlink"/>
      <w:u w:val="single"/>
    </w:rPr>
  </w:style>
  <w:style w:type="paragraph" w:styleId="Header">
    <w:name w:val="header"/>
    <w:basedOn w:val="Normal"/>
    <w:link w:val="HeaderChar"/>
    <w:uiPriority w:val="99"/>
    <w:unhideWhenUsed/>
    <w:rsid w:val="00B71268"/>
    <w:pPr>
      <w:tabs>
        <w:tab w:val="center" w:pos="4513"/>
        <w:tab w:val="right" w:pos="9026"/>
      </w:tabs>
    </w:pPr>
    <w:rPr>
      <w:rFonts w:asciiTheme="minorHAnsi" w:hAnsiTheme="minorHAnsi" w:eastAsiaTheme="minorHAnsi" w:cstheme="minorBidi"/>
      <w:color w:val="auto"/>
      <w:sz w:val="22"/>
      <w:szCs w:val="22"/>
      <w:lang w:eastAsia="en-US"/>
    </w:rPr>
  </w:style>
  <w:style w:type="character" w:styleId="HeaderChar" w:customStyle="1">
    <w:name w:val="Header Char"/>
    <w:basedOn w:val="DefaultParagraphFont"/>
    <w:link w:val="Header"/>
    <w:uiPriority w:val="99"/>
    <w:rsid w:val="00B71268"/>
  </w:style>
  <w:style w:type="paragraph" w:styleId="Footer">
    <w:name w:val="footer"/>
    <w:basedOn w:val="Normal"/>
    <w:link w:val="FooterChar"/>
    <w:uiPriority w:val="99"/>
    <w:unhideWhenUsed/>
    <w:rsid w:val="00B71268"/>
    <w:pPr>
      <w:tabs>
        <w:tab w:val="center" w:pos="4513"/>
        <w:tab w:val="right" w:pos="9026"/>
      </w:tabs>
    </w:pPr>
    <w:rPr>
      <w:rFonts w:asciiTheme="minorHAnsi" w:hAnsiTheme="minorHAnsi" w:eastAsiaTheme="minorHAnsi" w:cstheme="minorBidi"/>
      <w:color w:val="auto"/>
      <w:sz w:val="22"/>
      <w:szCs w:val="22"/>
      <w:lang w:eastAsia="en-US"/>
    </w:rPr>
  </w:style>
  <w:style w:type="character" w:styleId="FooterChar" w:customStyle="1">
    <w:name w:val="Footer Char"/>
    <w:basedOn w:val="DefaultParagraphFont"/>
    <w:link w:val="Footer"/>
    <w:uiPriority w:val="99"/>
    <w:rsid w:val="00B71268"/>
  </w:style>
  <w:style w:type="paragraph" w:styleId="NormalWeb">
    <w:name w:val="Normal (Web)"/>
    <w:basedOn w:val="Normal"/>
    <w:uiPriority w:val="99"/>
    <w:unhideWhenUsed/>
    <w:rsid w:val="00B71268"/>
    <w:pPr>
      <w:widowControl/>
      <w:spacing w:before="100" w:beforeAutospacing="1" w:after="100" w:afterAutospacing="1"/>
    </w:pPr>
    <w:rPr>
      <w:rFonts w:eastAsia="Calibri"/>
      <w:color w:val="auto"/>
      <w:lang w:eastAsia="en-US"/>
    </w:rPr>
  </w:style>
  <w:style w:type="table" w:styleId="TableGrid">
    <w:name w:val="Table Grid"/>
    <w:basedOn w:val="TableNormal"/>
    <w:uiPriority w:val="59"/>
    <w:rsid w:val="00B7126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B71268"/>
    <w:pPr>
      <w:widowControl w:val="0"/>
      <w:autoSpaceDE w:val="0"/>
      <w:autoSpaceDN w:val="0"/>
      <w:adjustRightInd w:val="0"/>
      <w:spacing w:after="0" w:line="240" w:lineRule="auto"/>
    </w:pPr>
    <w:rPr>
      <w:rFonts w:ascii="Calibri" w:hAnsi="Calibri" w:cs="Calibri"/>
      <w:color w:val="000000"/>
      <w:sz w:val="24"/>
      <w:szCs w:val="24"/>
      <w:lang w:val="en-US"/>
    </w:rPr>
  </w:style>
  <w:style w:type="paragraph" w:styleId="TOCHeading">
    <w:name w:val="TOC Heading"/>
    <w:basedOn w:val="Heading1"/>
    <w:next w:val="Normal"/>
    <w:uiPriority w:val="39"/>
    <w:unhideWhenUsed/>
    <w:qFormat/>
    <w:rsid w:val="00B71268"/>
    <w:pPr>
      <w:keepNext/>
      <w:keepLines/>
      <w:widowControl/>
      <w:autoSpaceDE/>
      <w:autoSpaceDN/>
      <w:spacing w:before="240" w:line="259" w:lineRule="auto"/>
      <w:ind w:left="0"/>
      <w:outlineLvl w:val="9"/>
    </w:pPr>
    <w:rPr>
      <w:rFonts w:asciiTheme="majorHAnsi" w:hAnsiTheme="majorHAnsi" w:eastAsiaTheme="majorEastAsia" w:cstheme="majorBidi"/>
      <w:b w:val="0"/>
      <w:bCs w:val="0"/>
      <w:color w:val="365F91" w:themeColor="accent1" w:themeShade="BF"/>
      <w:sz w:val="32"/>
      <w:szCs w:val="32"/>
      <w:lang w:bidi="ar-SA"/>
    </w:rPr>
  </w:style>
  <w:style w:type="paragraph" w:styleId="TOC3">
    <w:name w:val="toc 3"/>
    <w:basedOn w:val="Normal"/>
    <w:next w:val="Normal"/>
    <w:autoRedefine/>
    <w:uiPriority w:val="39"/>
    <w:unhideWhenUsed/>
    <w:rsid w:val="00B71268"/>
    <w:pPr>
      <w:tabs>
        <w:tab w:val="right" w:leader="dot" w:pos="10111"/>
      </w:tabs>
      <w:spacing w:after="100"/>
      <w:ind w:left="440"/>
    </w:pPr>
    <w:rPr>
      <w:rFonts w:ascii="Arial" w:hAnsi="Arial" w:cs="Arial" w:eastAsiaTheme="minorHAnsi"/>
      <w:noProof/>
      <w:color w:val="auto"/>
      <w:sz w:val="22"/>
      <w:szCs w:val="22"/>
      <w:lang w:eastAsia="en-US"/>
    </w:rPr>
  </w:style>
  <w:style w:type="paragraph" w:styleId="TOC1">
    <w:name w:val="toc 1"/>
    <w:basedOn w:val="Normal"/>
    <w:next w:val="Normal"/>
    <w:autoRedefine/>
    <w:uiPriority w:val="39"/>
    <w:unhideWhenUsed/>
    <w:rsid w:val="00B71268"/>
    <w:pPr>
      <w:tabs>
        <w:tab w:val="left" w:pos="426"/>
        <w:tab w:val="right" w:leader="dot" w:pos="10111"/>
      </w:tabs>
      <w:spacing w:after="100"/>
    </w:pPr>
    <w:rPr>
      <w:rFonts w:asciiTheme="minorHAnsi" w:hAnsiTheme="minorHAnsi" w:eastAsiaTheme="minorHAnsi" w:cstheme="minorBidi"/>
      <w:color w:val="auto"/>
      <w:sz w:val="22"/>
      <w:szCs w:val="22"/>
      <w:lang w:eastAsia="en-US"/>
    </w:rPr>
  </w:style>
  <w:style w:type="paragraph" w:styleId="TOC2">
    <w:name w:val="toc 2"/>
    <w:basedOn w:val="Normal"/>
    <w:next w:val="Normal"/>
    <w:autoRedefine/>
    <w:uiPriority w:val="39"/>
    <w:unhideWhenUsed/>
    <w:rsid w:val="00B71268"/>
    <w:pPr>
      <w:tabs>
        <w:tab w:val="right" w:leader="dot" w:pos="10111"/>
      </w:tabs>
      <w:spacing w:after="100"/>
      <w:ind w:left="1134"/>
    </w:pPr>
    <w:rPr>
      <w:rFonts w:asciiTheme="minorHAnsi" w:hAnsiTheme="minorHAnsi" w:eastAsia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image" Target="media/image2.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04C8AF7780774C8CD555AD3A0DDF9F" ma:contentTypeVersion="14" ma:contentTypeDescription="Create a new document." ma:contentTypeScope="" ma:versionID="4a212e8a0d60c6e092c45c346225ac3c">
  <xsd:schema xmlns:xsd="http://www.w3.org/2001/XMLSchema" xmlns:xs="http://www.w3.org/2001/XMLSchema" xmlns:p="http://schemas.microsoft.com/office/2006/metadata/properties" xmlns:ns2="c941196b-7b1f-4f0d-ac85-def267f575ad" xmlns:ns3="edc9d8bf-97b7-45ce-8cb4-80a543ccd636" targetNamespace="http://schemas.microsoft.com/office/2006/metadata/properties" ma:root="true" ma:fieldsID="957f0f2f886a0642f76cc081009d7c8e" ns2:_="" ns3:_="">
    <xsd:import namespace="c941196b-7b1f-4f0d-ac85-def267f575ad"/>
    <xsd:import namespace="edc9d8bf-97b7-45ce-8cb4-80a543ccd636"/>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1196b-7b1f-4f0d-ac85-def267f575ad"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ecfbbbf8-b675-4496-a76e-228f988ef6e9"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c9d8bf-97b7-45ce-8cb4-80a543ccd63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06fe46d-16ba-465b-b9b2-1ebd0e0f79da}" ma:internalName="TaxCatchAll" ma:showField="CatchAllData" ma:web="edc9d8bf-97b7-45ce-8cb4-80a543ccd63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dc9d8bf-97b7-45ce-8cb4-80a543ccd636" xsi:nil="true"/>
    <lcf76f155ced4ddcb4097134ff3c332f xmlns="c941196b-7b1f-4f0d-ac85-def267f575a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6260FEA-8BB8-4DE1-82B0-72EEA7D3D0B4}">
  <ds:schemaRefs>
    <ds:schemaRef ds:uri="http://schemas.microsoft.com/sharepoint/v3/contenttype/forms"/>
  </ds:schemaRefs>
</ds:datastoreItem>
</file>

<file path=customXml/itemProps2.xml><?xml version="1.0" encoding="utf-8"?>
<ds:datastoreItem xmlns:ds="http://schemas.openxmlformats.org/officeDocument/2006/customXml" ds:itemID="{954A4B1D-9C51-43A9-9C89-7E5721FB599E}"/>
</file>

<file path=customXml/itemProps3.xml><?xml version="1.0" encoding="utf-8"?>
<ds:datastoreItem xmlns:ds="http://schemas.openxmlformats.org/officeDocument/2006/customXml" ds:itemID="{39785CEB-17D2-4DD1-8B87-250DB908173E}">
  <ds:schemaRefs>
    <ds:schemaRef ds:uri="http://schemas.microsoft.com/office/2006/metadata/properties"/>
    <ds:schemaRef ds:uri="http://schemas.microsoft.com/office/infopath/2007/PartnerControls"/>
    <ds:schemaRef ds:uri="edc9d8bf-97b7-45ce-8cb4-80a543ccd636"/>
    <ds:schemaRef ds:uri="c941196b-7b1f-4f0d-ac85-def267f575a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Shane Watson</cp:lastModifiedBy>
  <cp:revision>8</cp:revision>
  <cp:lastPrinted>2020-09-25T09:22:00Z</cp:lastPrinted>
  <dcterms:created xsi:type="dcterms:W3CDTF">2022-10-20T14:02:00Z</dcterms:created>
  <dcterms:modified xsi:type="dcterms:W3CDTF">2023-07-26T14:19:48Z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0x010100C904C8AF7780774C8CD555AD3A0DDF9F</vt:lpwstr>
  </property>
  <property fmtid="{D5CDD505-2E9C-101B-9397-08002B2CF9AE}" pid="3" name="MediaServiceImageTags">
    <vt:lpwstr/>
  </property>
</Properties>
</file>